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9EEF" w14:textId="77777777" w:rsidR="00B14F97" w:rsidRDefault="00B14F97" w:rsidP="002E7A92">
      <w:pPr>
        <w:pStyle w:val="paragraph"/>
        <w:spacing w:before="0" w:beforeAutospacing="0" w:after="0" w:afterAutospacing="0"/>
        <w:textAlignment w:val="baseline"/>
        <w:rPr>
          <w:rStyle w:val="eop"/>
          <w:rFonts w:asciiTheme="minorHAnsi" w:hAnsiTheme="minorHAnsi" w:cstheme="minorHAnsi"/>
          <w:sz w:val="22"/>
          <w:szCs w:val="22"/>
        </w:rPr>
      </w:pPr>
    </w:p>
    <w:p w14:paraId="14F03AA9" w14:textId="5F071473" w:rsidR="00B14F97" w:rsidRDefault="00B14F97" w:rsidP="00B14F97">
      <w:pPr>
        <w:pStyle w:val="paragraph"/>
        <w:spacing w:before="0" w:beforeAutospacing="0" w:after="0" w:afterAutospacing="0"/>
        <w:jc w:val="center"/>
        <w:textAlignment w:val="baseline"/>
        <w:rPr>
          <w:rStyle w:val="eop"/>
          <w:rFonts w:asciiTheme="minorHAnsi" w:hAnsiTheme="minorHAnsi" w:cstheme="minorHAnsi"/>
          <w:sz w:val="22"/>
          <w:szCs w:val="22"/>
        </w:rPr>
      </w:pPr>
      <w:r>
        <w:rPr>
          <w:noProof/>
        </w:rPr>
        <w:drawing>
          <wp:inline distT="0" distB="0" distL="0" distR="0" wp14:anchorId="2DA85C51" wp14:editId="06341B58">
            <wp:extent cx="5939790" cy="1166495"/>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531E5DF1" w14:textId="7945A689" w:rsidR="00B14F97" w:rsidRDefault="00B14F97" w:rsidP="00B14F97">
      <w:pPr>
        <w:pStyle w:val="paragraph"/>
        <w:spacing w:before="0" w:beforeAutospacing="0" w:after="0" w:afterAutospacing="0"/>
        <w:jc w:val="right"/>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PROJEKTS</w:t>
      </w:r>
    </w:p>
    <w:p w14:paraId="69E76E65" w14:textId="4F4A2307" w:rsidR="00B14F97" w:rsidRDefault="00B14F97" w:rsidP="00B14F97">
      <w:pPr>
        <w:pStyle w:val="paragraph"/>
        <w:spacing w:before="0" w:beforeAutospacing="0" w:after="0" w:afterAutospacing="0"/>
        <w:jc w:val="center"/>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LĒMUMS</w:t>
      </w:r>
    </w:p>
    <w:p w14:paraId="1C8EA54A" w14:textId="44AF9898" w:rsidR="00B14F97" w:rsidRDefault="00B14F97" w:rsidP="00B14F97">
      <w:pPr>
        <w:pStyle w:val="paragraph"/>
        <w:spacing w:before="0" w:beforeAutospacing="0" w:after="0" w:afterAutospacing="0"/>
        <w:jc w:val="center"/>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Cēsīs, </w:t>
      </w:r>
      <w:proofErr w:type="spellStart"/>
      <w:r>
        <w:rPr>
          <w:rStyle w:val="eop"/>
          <w:rFonts w:asciiTheme="minorHAnsi" w:hAnsiTheme="minorHAnsi" w:cstheme="minorHAnsi"/>
          <w:sz w:val="22"/>
          <w:szCs w:val="22"/>
        </w:rPr>
        <w:t>Cēsu</w:t>
      </w:r>
      <w:proofErr w:type="spellEnd"/>
      <w:r>
        <w:rPr>
          <w:rStyle w:val="eop"/>
          <w:rFonts w:asciiTheme="minorHAnsi" w:hAnsiTheme="minorHAnsi" w:cstheme="minorHAnsi"/>
          <w:sz w:val="22"/>
          <w:szCs w:val="22"/>
        </w:rPr>
        <w:t xml:space="preserve"> novadā</w:t>
      </w:r>
    </w:p>
    <w:p w14:paraId="3BF6CF5C" w14:textId="111241D1" w:rsidR="00B14F97" w:rsidRDefault="00B14F97" w:rsidP="00B14F97">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24.07.2025.</w:t>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r>
      <w:r>
        <w:rPr>
          <w:rStyle w:val="eop"/>
          <w:rFonts w:asciiTheme="minorHAnsi" w:hAnsiTheme="minorHAnsi" w:cstheme="minorHAnsi"/>
          <w:sz w:val="22"/>
          <w:szCs w:val="22"/>
        </w:rPr>
        <w:tab/>
        <w:t>Nr.___</w:t>
      </w:r>
    </w:p>
    <w:p w14:paraId="60EE6F1F" w14:textId="2A1223B2" w:rsidR="002E7A92" w:rsidRPr="00C46EA9" w:rsidRDefault="002E7A92" w:rsidP="002E7A92">
      <w:pPr>
        <w:pStyle w:val="paragraph"/>
        <w:spacing w:before="0" w:beforeAutospacing="0" w:after="0" w:afterAutospacing="0"/>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2DC05108" w14:textId="77777777" w:rsidR="00B14F97" w:rsidRDefault="00A601B1" w:rsidP="00A601B1">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46EA9">
        <w:rPr>
          <w:rStyle w:val="normaltextrun"/>
          <w:rFonts w:asciiTheme="minorHAnsi" w:hAnsiTheme="minorHAnsi" w:cstheme="minorHAnsi"/>
          <w:b/>
          <w:bCs/>
          <w:sz w:val="22"/>
          <w:szCs w:val="22"/>
        </w:rPr>
        <w:t xml:space="preserve">Par Cēsu novada domes 2025. gada </w:t>
      </w:r>
      <w:r w:rsidR="000128DD">
        <w:rPr>
          <w:rStyle w:val="normaltextrun"/>
          <w:rFonts w:asciiTheme="minorHAnsi" w:hAnsiTheme="minorHAnsi" w:cstheme="minorHAnsi"/>
          <w:b/>
          <w:bCs/>
          <w:sz w:val="22"/>
          <w:szCs w:val="22"/>
        </w:rPr>
        <w:t>24</w:t>
      </w:r>
      <w:r w:rsidRPr="00C46EA9">
        <w:rPr>
          <w:rStyle w:val="normaltextrun"/>
          <w:rFonts w:asciiTheme="minorHAnsi" w:hAnsiTheme="minorHAnsi" w:cstheme="minorHAnsi"/>
          <w:b/>
          <w:bCs/>
          <w:sz w:val="22"/>
          <w:szCs w:val="22"/>
        </w:rPr>
        <w:t xml:space="preserve"> </w:t>
      </w:r>
      <w:r w:rsidR="000128DD">
        <w:rPr>
          <w:rStyle w:val="normaltextrun"/>
          <w:rFonts w:asciiTheme="minorHAnsi" w:hAnsiTheme="minorHAnsi" w:cstheme="minorHAnsi"/>
          <w:b/>
          <w:bCs/>
          <w:sz w:val="22"/>
          <w:szCs w:val="22"/>
        </w:rPr>
        <w:t>. j</w:t>
      </w:r>
      <w:r w:rsidRPr="00C46EA9">
        <w:rPr>
          <w:rStyle w:val="normaltextrun"/>
          <w:rFonts w:asciiTheme="minorHAnsi" w:hAnsiTheme="minorHAnsi" w:cstheme="minorHAnsi"/>
          <w:b/>
          <w:bCs/>
          <w:sz w:val="22"/>
          <w:szCs w:val="22"/>
        </w:rPr>
        <w:t>ūlija saistošo</w:t>
      </w:r>
      <w:r w:rsidR="00B14F97">
        <w:rPr>
          <w:rStyle w:val="normaltextrun"/>
          <w:rFonts w:asciiTheme="minorHAnsi" w:hAnsiTheme="minorHAnsi" w:cstheme="minorHAnsi"/>
          <w:b/>
          <w:bCs/>
          <w:sz w:val="22"/>
          <w:szCs w:val="22"/>
        </w:rPr>
        <w:t xml:space="preserve"> </w:t>
      </w:r>
      <w:r w:rsidRPr="00C46EA9">
        <w:rPr>
          <w:rStyle w:val="normaltextrun"/>
          <w:rFonts w:asciiTheme="minorHAnsi" w:hAnsiTheme="minorHAnsi" w:cstheme="minorHAnsi"/>
          <w:b/>
          <w:bCs/>
          <w:sz w:val="22"/>
          <w:szCs w:val="22"/>
        </w:rPr>
        <w:t>noteikumu Nr._</w:t>
      </w:r>
      <w:r w:rsidR="00B14F97">
        <w:rPr>
          <w:rStyle w:val="normaltextrun"/>
          <w:rFonts w:asciiTheme="minorHAnsi" w:hAnsiTheme="minorHAnsi" w:cstheme="minorHAnsi"/>
          <w:b/>
          <w:bCs/>
          <w:sz w:val="22"/>
          <w:szCs w:val="22"/>
        </w:rPr>
        <w:t>_</w:t>
      </w:r>
      <w:r w:rsidRPr="00C46EA9">
        <w:rPr>
          <w:rStyle w:val="normaltextrun"/>
          <w:rFonts w:asciiTheme="minorHAnsi" w:hAnsiTheme="minorHAnsi" w:cstheme="minorHAnsi"/>
          <w:b/>
          <w:bCs/>
          <w:sz w:val="22"/>
          <w:szCs w:val="22"/>
        </w:rPr>
        <w:t xml:space="preserve"> </w:t>
      </w:r>
    </w:p>
    <w:p w14:paraId="587A0CDB" w14:textId="77777777" w:rsidR="00B14F97" w:rsidRDefault="00A601B1" w:rsidP="00A601B1">
      <w:pPr>
        <w:pStyle w:val="paragraph"/>
        <w:pBdr>
          <w:bottom w:val="single" w:sz="12" w:space="1" w:color="auto"/>
        </w:pBdr>
        <w:spacing w:before="0" w:beforeAutospacing="0" w:after="0" w:afterAutospacing="0"/>
        <w:jc w:val="center"/>
        <w:textAlignment w:val="baseline"/>
        <w:rPr>
          <w:rStyle w:val="normaltextrun"/>
          <w:rFonts w:asciiTheme="minorHAnsi" w:hAnsiTheme="minorHAnsi" w:cstheme="minorHAnsi"/>
          <w:b/>
          <w:bCs/>
          <w:sz w:val="22"/>
          <w:szCs w:val="22"/>
        </w:rPr>
      </w:pPr>
      <w:r w:rsidRPr="00C46EA9">
        <w:rPr>
          <w:rStyle w:val="normaltextrun"/>
          <w:rFonts w:asciiTheme="minorHAnsi" w:hAnsiTheme="minorHAnsi" w:cstheme="minorHAnsi"/>
          <w:b/>
          <w:bCs/>
          <w:sz w:val="22"/>
          <w:szCs w:val="22"/>
        </w:rPr>
        <w:t xml:space="preserve">“Grozījumi </w:t>
      </w:r>
      <w:proofErr w:type="spellStart"/>
      <w:r w:rsidRPr="00C46EA9">
        <w:rPr>
          <w:rStyle w:val="normaltextrun"/>
          <w:rFonts w:asciiTheme="minorHAnsi" w:hAnsiTheme="minorHAnsi" w:cstheme="minorHAnsi"/>
          <w:b/>
          <w:bCs/>
          <w:sz w:val="22"/>
          <w:szCs w:val="22"/>
        </w:rPr>
        <w:t>Cēsu</w:t>
      </w:r>
      <w:proofErr w:type="spellEnd"/>
      <w:r w:rsidRPr="00C46EA9">
        <w:rPr>
          <w:rStyle w:val="normaltextrun"/>
          <w:rFonts w:asciiTheme="minorHAnsi" w:hAnsiTheme="minorHAnsi" w:cstheme="minorHAnsi"/>
          <w:b/>
          <w:bCs/>
          <w:sz w:val="22"/>
          <w:szCs w:val="22"/>
        </w:rPr>
        <w:t xml:space="preserve"> novada domes 2024. gada 18. jūlija saistošajos noteikumos Nr.19 „ Par atvieglojumu piemērošanu nekustamā īpašuma nodokļa maksātājiem </w:t>
      </w:r>
      <w:proofErr w:type="spellStart"/>
      <w:r w:rsidRPr="00C46EA9">
        <w:rPr>
          <w:rStyle w:val="normaltextrun"/>
          <w:rFonts w:asciiTheme="minorHAnsi" w:hAnsiTheme="minorHAnsi" w:cstheme="minorHAnsi"/>
          <w:b/>
          <w:bCs/>
          <w:sz w:val="22"/>
          <w:szCs w:val="22"/>
        </w:rPr>
        <w:t>Cēsu</w:t>
      </w:r>
      <w:proofErr w:type="spellEnd"/>
      <w:r w:rsidRPr="00C46EA9">
        <w:rPr>
          <w:rStyle w:val="normaltextrun"/>
          <w:rFonts w:asciiTheme="minorHAnsi" w:hAnsiTheme="minorHAnsi" w:cstheme="minorHAnsi"/>
          <w:b/>
          <w:bCs/>
          <w:sz w:val="22"/>
          <w:szCs w:val="22"/>
        </w:rPr>
        <w:t xml:space="preserve"> novadā”” apstiprināšanu</w:t>
      </w:r>
    </w:p>
    <w:p w14:paraId="189A0B64" w14:textId="77777777" w:rsidR="002E7A92" w:rsidRPr="00C46EA9" w:rsidRDefault="002E7A92" w:rsidP="002E7A92">
      <w:pPr>
        <w:pStyle w:val="paragraph"/>
        <w:spacing w:before="0" w:beforeAutospacing="0" w:after="0" w:afterAutospacing="0"/>
        <w:jc w:val="center"/>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2335A8A2" w14:textId="28680C0C" w:rsidR="0052509C" w:rsidRPr="00C46EA9" w:rsidRDefault="00A601B1" w:rsidP="0052509C">
      <w:pPr>
        <w:pStyle w:val="TableParagraph"/>
        <w:spacing w:before="27" w:line="244" w:lineRule="auto"/>
        <w:ind w:left="34" w:right="55" w:firstLine="686"/>
        <w:jc w:val="both"/>
        <w:rPr>
          <w:rFonts w:asciiTheme="minorHAnsi" w:hAnsiTheme="minorHAnsi" w:cstheme="minorHAnsi"/>
          <w:color w:val="EE0000"/>
        </w:rPr>
      </w:pPr>
      <w:r w:rsidRPr="00397194">
        <w:rPr>
          <w:rFonts w:asciiTheme="minorHAnsi" w:hAnsiTheme="minorHAnsi" w:cstheme="minorHAnsi"/>
        </w:rPr>
        <w:t xml:space="preserve">Cēsu novada dome 2024. gada 18. jūlijā apstiprināja saistošos noteikumus Nr. 19 “Par atvieglojumu piemērošanu nekustamā īpašuma nodokļa maksātājiem Cēsu novadā” (turpmāk – Saistošie noteikumi). </w:t>
      </w:r>
      <w:r w:rsidR="0052509C" w:rsidRPr="00397194">
        <w:rPr>
          <w:rFonts w:asciiTheme="minorHAnsi" w:hAnsiTheme="minorHAnsi" w:cstheme="minorHAnsi"/>
        </w:rPr>
        <w:t>Esošajos saistošajos noteikumos nav ietverts regulējums attiecībā uz gadījumiem, kad nekustamais īpašums vai tā daļa, kuru lieto vai iznomā komercdarbības veikšanai, atrodas pie ielas (ceļa), kurā pašvaldība veic pārbūves darbus. Pārbūves darbu veikšana var būtiski ierobežot uzņēmējdarbības iespējas – tostarp piekļuvi īpašumam klientiem, preču piegādi un ikdienas darbības nodrošinājumu –, kas savukārt rada tiešus saimnieciskus zaudējumus komersantiem</w:t>
      </w:r>
      <w:r w:rsidR="00E2542A" w:rsidRPr="00397194">
        <w:rPr>
          <w:rFonts w:asciiTheme="minorHAnsi" w:hAnsiTheme="minorHAnsi" w:cstheme="minorHAnsi"/>
        </w:rPr>
        <w:t>. R</w:t>
      </w:r>
      <w:r w:rsidR="00C46EA9" w:rsidRPr="00397194">
        <w:rPr>
          <w:rFonts w:asciiTheme="minorHAnsi" w:hAnsiTheme="minorHAnsi" w:cstheme="minorHAnsi"/>
        </w:rPr>
        <w:t>egulējums papildināts ar atvieglojumu personai par nekustamo īpašumu, kas atrodas valsts nozīmes pilsētbūvniecības pieminekļa „Cēsu pilsētas vēsturiskais centrs” teritorijā vai   iekļauts  “Valsts aizsargājamo kultūras pieminekļu sarakstā”, vai vietējas nozīmes kultūrvēsturisko objektu sarakstā,  un kuras ir ieguldījušas savus  līdzekļus ēku pārbūvē vai restaurēšanā  vairāk kā 100 000 EUR apmērā</w:t>
      </w:r>
      <w:r w:rsidR="00E2542A" w:rsidRPr="00397194">
        <w:rPr>
          <w:rFonts w:asciiTheme="minorHAnsi" w:hAnsiTheme="minorHAnsi" w:cstheme="minorHAnsi"/>
        </w:rPr>
        <w:t xml:space="preserve"> un par atvieglojumu</w:t>
      </w:r>
      <w:r w:rsidR="00E2542A" w:rsidRPr="00397194">
        <w:rPr>
          <w:rFonts w:ascii="Arial" w:eastAsiaTheme="minorHAnsi" w:hAnsi="Arial" w:cs="Arial"/>
          <w:sz w:val="20"/>
          <w:szCs w:val="20"/>
          <w:shd w:val="clear" w:color="auto" w:fill="FFFFFF"/>
        </w:rPr>
        <w:t xml:space="preserve"> </w:t>
      </w:r>
      <w:r w:rsidR="00E2542A" w:rsidRPr="00397194">
        <w:rPr>
          <w:rFonts w:asciiTheme="minorHAnsi" w:hAnsiTheme="minorHAnsi" w:cstheme="minorHAnsi"/>
        </w:rPr>
        <w:t xml:space="preserve">par </w:t>
      </w:r>
      <w:r w:rsidR="00E2542A" w:rsidRPr="00E2542A">
        <w:rPr>
          <w:rFonts w:asciiTheme="minorHAnsi" w:hAnsiTheme="minorHAnsi" w:cstheme="minorHAnsi"/>
        </w:rPr>
        <w:t>publiskām ēkām, kurās izveidotas civilās aizsardzības prasībām atbilstošas patvertnes</w:t>
      </w:r>
      <w:r w:rsidR="000128DD">
        <w:rPr>
          <w:rFonts w:asciiTheme="minorHAnsi" w:hAnsiTheme="minorHAnsi" w:cstheme="minorHAnsi"/>
        </w:rPr>
        <w:t>.</w:t>
      </w:r>
    </w:p>
    <w:p w14:paraId="5C9305C6" w14:textId="58804099" w:rsidR="0052509C" w:rsidRPr="00BF06AE" w:rsidRDefault="00436476" w:rsidP="0052509C">
      <w:pPr>
        <w:pStyle w:val="TableParagraph"/>
        <w:spacing w:before="27" w:line="244" w:lineRule="auto"/>
        <w:ind w:left="34" w:right="55" w:firstLine="686"/>
        <w:jc w:val="both"/>
        <w:rPr>
          <w:rFonts w:asciiTheme="minorHAnsi" w:hAnsiTheme="minorHAnsi" w:cstheme="minorHAnsi"/>
        </w:rPr>
      </w:pPr>
      <w:r w:rsidRPr="00BF06AE">
        <w:rPr>
          <w:rFonts w:asciiTheme="minorHAnsi" w:hAnsiTheme="minorHAnsi" w:cstheme="minorHAnsi"/>
        </w:rPr>
        <w:t>Līdz ar to sagatavoti</w:t>
      </w:r>
      <w:r w:rsidR="0052509C" w:rsidRPr="00BF06AE">
        <w:rPr>
          <w:rFonts w:asciiTheme="minorHAnsi" w:hAnsiTheme="minorHAnsi" w:cstheme="minorHAnsi"/>
        </w:rPr>
        <w:t xml:space="preserve"> grozījumi saistošajos noteikumos, lai </w:t>
      </w:r>
      <w:r w:rsidR="00B51E83" w:rsidRPr="00BF06AE">
        <w:rPr>
          <w:rFonts w:asciiTheme="minorHAnsi" w:hAnsiTheme="minorHAnsi" w:cstheme="minorHAnsi"/>
        </w:rPr>
        <w:t>rastu</w:t>
      </w:r>
      <w:r w:rsidR="0052509C" w:rsidRPr="00BF06AE">
        <w:rPr>
          <w:rFonts w:asciiTheme="minorHAnsi" w:hAnsiTheme="minorHAnsi" w:cstheme="minorHAnsi"/>
        </w:rPr>
        <w:t xml:space="preserve"> </w:t>
      </w:r>
      <w:r w:rsidR="000624CF" w:rsidRPr="00BF06AE">
        <w:rPr>
          <w:rFonts w:asciiTheme="minorHAnsi" w:hAnsiTheme="minorHAnsi" w:cstheme="minorHAnsi"/>
        </w:rPr>
        <w:t>iepriekš</w:t>
      </w:r>
      <w:r w:rsidR="004418B9" w:rsidRPr="00BF06AE">
        <w:rPr>
          <w:rFonts w:asciiTheme="minorHAnsi" w:hAnsiTheme="minorHAnsi" w:cstheme="minorHAnsi"/>
        </w:rPr>
        <w:t xml:space="preserve"> </w:t>
      </w:r>
      <w:r w:rsidR="000624CF" w:rsidRPr="00BF06AE">
        <w:rPr>
          <w:rFonts w:asciiTheme="minorHAnsi" w:hAnsiTheme="minorHAnsi" w:cstheme="minorHAnsi"/>
        </w:rPr>
        <w:t>minētajos gadījumos</w:t>
      </w:r>
      <w:r w:rsidR="0052509C" w:rsidRPr="00BF06AE">
        <w:rPr>
          <w:rFonts w:asciiTheme="minorHAnsi" w:hAnsiTheme="minorHAnsi" w:cstheme="minorHAnsi"/>
        </w:rPr>
        <w:t xml:space="preserve"> piešķirt atvieglojumus</w:t>
      </w:r>
      <w:r w:rsidR="00E2542A" w:rsidRPr="00BF06AE">
        <w:rPr>
          <w:rFonts w:asciiTheme="minorHAnsi" w:hAnsiTheme="minorHAnsi" w:cstheme="minorHAnsi"/>
        </w:rPr>
        <w:t>,</w:t>
      </w:r>
      <w:r w:rsidR="0052509C" w:rsidRPr="00BF06AE">
        <w:rPr>
          <w:rFonts w:asciiTheme="minorHAnsi" w:hAnsiTheme="minorHAnsi" w:cstheme="minorHAnsi"/>
        </w:rPr>
        <w:t xml:space="preserve"> tā nodrošinot samērīgumu, prognozējamību un vienlīdzīgu attieksmi uzņēmējdarbības veicēju vidū.</w:t>
      </w:r>
    </w:p>
    <w:p w14:paraId="68B3C488" w14:textId="30BDB32D" w:rsidR="002E7A92" w:rsidRPr="00C46EA9" w:rsidRDefault="0052509C" w:rsidP="0052509C">
      <w:pPr>
        <w:pStyle w:val="paragraph"/>
        <w:spacing w:before="0" w:beforeAutospacing="0" w:after="0" w:afterAutospacing="0"/>
        <w:ind w:firstLine="34"/>
        <w:jc w:val="both"/>
        <w:textAlignment w:val="baseline"/>
        <w:rPr>
          <w:rStyle w:val="eop"/>
          <w:rFonts w:asciiTheme="minorHAnsi" w:hAnsiTheme="minorHAnsi" w:cstheme="minorHAnsi"/>
          <w:sz w:val="22"/>
          <w:szCs w:val="22"/>
        </w:rPr>
      </w:pPr>
      <w:r w:rsidRPr="00C46EA9">
        <w:rPr>
          <w:rStyle w:val="normaltextrun"/>
          <w:rFonts w:asciiTheme="minorHAnsi" w:hAnsiTheme="minorHAnsi" w:cstheme="minorHAnsi"/>
          <w:sz w:val="22"/>
          <w:szCs w:val="22"/>
        </w:rPr>
        <w:t xml:space="preserve">Pamatojoties uz </w:t>
      </w:r>
      <w:r w:rsidR="002E7A92" w:rsidRPr="00C46EA9">
        <w:rPr>
          <w:rStyle w:val="normaltextrun"/>
          <w:rFonts w:asciiTheme="minorHAnsi" w:hAnsiTheme="minorHAnsi" w:cstheme="minorHAnsi"/>
          <w:sz w:val="22"/>
          <w:szCs w:val="22"/>
        </w:rPr>
        <w:t>likuma „Par nekustamā īpašuma nodokli” 5.panta</w:t>
      </w:r>
      <w:r w:rsidR="002E7A92" w:rsidRPr="00C46EA9">
        <w:rPr>
          <w:rStyle w:val="normaltextrun"/>
          <w:rFonts w:asciiTheme="minorHAnsi" w:hAnsiTheme="minorHAnsi" w:cstheme="minorHAnsi"/>
          <w:i/>
          <w:iCs/>
          <w:sz w:val="22"/>
          <w:szCs w:val="22"/>
          <w:shd w:val="clear" w:color="auto" w:fill="FFFFFF"/>
        </w:rPr>
        <w:t xml:space="preserve"> </w:t>
      </w:r>
      <w:r w:rsidR="002E7A92" w:rsidRPr="00C46EA9">
        <w:rPr>
          <w:rStyle w:val="normaltextrun"/>
          <w:rFonts w:asciiTheme="minorHAnsi" w:hAnsiTheme="minorHAnsi" w:cstheme="minorHAnsi"/>
          <w:sz w:val="22"/>
          <w:szCs w:val="22"/>
          <w:shd w:val="clear" w:color="auto" w:fill="FFFFFF"/>
        </w:rPr>
        <w:t>1</w:t>
      </w:r>
      <w:r w:rsidR="002E7A92" w:rsidRPr="00C46EA9">
        <w:rPr>
          <w:rStyle w:val="normaltextrun"/>
          <w:rFonts w:asciiTheme="minorHAnsi" w:hAnsiTheme="minorHAnsi" w:cstheme="minorHAnsi"/>
          <w:i/>
          <w:iCs/>
          <w:sz w:val="22"/>
          <w:szCs w:val="22"/>
          <w:shd w:val="clear" w:color="auto" w:fill="FFFFFF"/>
        </w:rPr>
        <w:t>.</w:t>
      </w:r>
      <w:r w:rsidR="002E7A92" w:rsidRPr="00C46EA9">
        <w:rPr>
          <w:rStyle w:val="normaltextrun"/>
          <w:rFonts w:asciiTheme="minorHAnsi" w:hAnsiTheme="minorHAnsi" w:cstheme="minorHAnsi"/>
          <w:sz w:val="22"/>
          <w:szCs w:val="22"/>
          <w:shd w:val="clear" w:color="auto" w:fill="FFFFFF"/>
          <w:vertAlign w:val="superscript"/>
        </w:rPr>
        <w:t>1</w:t>
      </w:r>
      <w:r w:rsidR="002E7A92" w:rsidRPr="00C46EA9">
        <w:rPr>
          <w:rStyle w:val="normaltextrun"/>
          <w:rFonts w:asciiTheme="minorHAnsi" w:hAnsiTheme="minorHAnsi" w:cstheme="minorHAnsi"/>
          <w:sz w:val="22"/>
          <w:szCs w:val="22"/>
        </w:rPr>
        <w:t xml:space="preserve"> daļu, trešo daļu un ceturto daļu, ņemot vērā Cēsu novada domes Finanšu komitejas </w:t>
      </w:r>
      <w:r w:rsidR="000128DD">
        <w:rPr>
          <w:rStyle w:val="normaltextrun"/>
          <w:rFonts w:asciiTheme="minorHAnsi" w:hAnsiTheme="minorHAnsi" w:cstheme="minorHAnsi"/>
          <w:sz w:val="22"/>
          <w:szCs w:val="22"/>
        </w:rPr>
        <w:t>17</w:t>
      </w:r>
      <w:r w:rsidR="002E7A92" w:rsidRPr="00C46EA9">
        <w:rPr>
          <w:rStyle w:val="normaltextrun"/>
          <w:rFonts w:asciiTheme="minorHAnsi" w:hAnsiTheme="minorHAnsi" w:cstheme="minorHAnsi"/>
          <w:sz w:val="22"/>
          <w:szCs w:val="22"/>
        </w:rPr>
        <w:t>.0</w:t>
      </w:r>
      <w:r w:rsidR="00CA06F1" w:rsidRPr="00C46EA9">
        <w:rPr>
          <w:rStyle w:val="normaltextrun"/>
          <w:rFonts w:asciiTheme="minorHAnsi" w:hAnsiTheme="minorHAnsi" w:cstheme="minorHAnsi"/>
          <w:sz w:val="22"/>
          <w:szCs w:val="22"/>
        </w:rPr>
        <w:t>7</w:t>
      </w:r>
      <w:r w:rsidR="002E7A92" w:rsidRPr="00C46EA9">
        <w:rPr>
          <w:rStyle w:val="normaltextrun"/>
          <w:rFonts w:asciiTheme="minorHAnsi" w:hAnsiTheme="minorHAnsi" w:cstheme="minorHAnsi"/>
          <w:sz w:val="22"/>
          <w:szCs w:val="22"/>
        </w:rPr>
        <w:t>.202</w:t>
      </w:r>
      <w:r w:rsidR="0087213B" w:rsidRPr="00C46EA9">
        <w:rPr>
          <w:rStyle w:val="normaltextrun"/>
          <w:rFonts w:asciiTheme="minorHAnsi" w:hAnsiTheme="minorHAnsi" w:cstheme="minorHAnsi"/>
          <w:sz w:val="22"/>
          <w:szCs w:val="22"/>
        </w:rPr>
        <w:t>5</w:t>
      </w:r>
      <w:r w:rsidR="002E7A92" w:rsidRPr="00C46EA9">
        <w:rPr>
          <w:rStyle w:val="normaltextrun"/>
          <w:rFonts w:asciiTheme="minorHAnsi" w:hAnsiTheme="minorHAnsi" w:cstheme="minorHAnsi"/>
          <w:sz w:val="22"/>
          <w:szCs w:val="22"/>
        </w:rPr>
        <w:t>. atzinumu (protokols Nr.</w:t>
      </w:r>
      <w:r w:rsidR="000128DD">
        <w:rPr>
          <w:rStyle w:val="normaltextrun"/>
          <w:rFonts w:asciiTheme="minorHAnsi" w:hAnsiTheme="minorHAnsi" w:cstheme="minorHAnsi"/>
          <w:sz w:val="22"/>
          <w:szCs w:val="22"/>
        </w:rPr>
        <w:t>7</w:t>
      </w:r>
      <w:r w:rsidR="002E7A92" w:rsidRPr="00C46EA9">
        <w:rPr>
          <w:rStyle w:val="normaltextrun"/>
          <w:rFonts w:asciiTheme="minorHAnsi" w:hAnsiTheme="minorHAnsi" w:cstheme="minorHAnsi"/>
          <w:sz w:val="22"/>
          <w:szCs w:val="22"/>
        </w:rPr>
        <w:t>), </w:t>
      </w:r>
      <w:proofErr w:type="spellStart"/>
      <w:r w:rsidR="002E7A92" w:rsidRPr="00C46EA9">
        <w:rPr>
          <w:rStyle w:val="normaltextrun"/>
          <w:rFonts w:asciiTheme="minorHAnsi" w:hAnsiTheme="minorHAnsi" w:cstheme="minorHAnsi"/>
          <w:sz w:val="22"/>
          <w:szCs w:val="22"/>
        </w:rPr>
        <w:t>Cēsu</w:t>
      </w:r>
      <w:proofErr w:type="spellEnd"/>
      <w:r w:rsidR="002E7A92" w:rsidRPr="00C46EA9">
        <w:rPr>
          <w:rStyle w:val="normaltextrun"/>
          <w:rFonts w:asciiTheme="minorHAnsi" w:hAnsiTheme="minorHAnsi" w:cstheme="minorHAnsi"/>
          <w:sz w:val="22"/>
          <w:szCs w:val="22"/>
        </w:rPr>
        <w:t xml:space="preserve"> novada dome nolemj:</w:t>
      </w:r>
      <w:r w:rsidR="002E7A92" w:rsidRPr="00C46EA9">
        <w:rPr>
          <w:rStyle w:val="eop"/>
          <w:rFonts w:asciiTheme="minorHAnsi" w:hAnsiTheme="minorHAnsi" w:cstheme="minorHAnsi"/>
          <w:sz w:val="22"/>
          <w:szCs w:val="22"/>
        </w:rPr>
        <w:t> </w:t>
      </w:r>
    </w:p>
    <w:p w14:paraId="20F9F8C0" w14:textId="77777777" w:rsidR="0052509C" w:rsidRPr="00C46EA9" w:rsidRDefault="0052509C" w:rsidP="0052509C">
      <w:pPr>
        <w:pStyle w:val="paragraph"/>
        <w:spacing w:before="0" w:beforeAutospacing="0" w:after="0" w:afterAutospacing="0"/>
        <w:ind w:firstLine="34"/>
        <w:jc w:val="both"/>
        <w:textAlignment w:val="baseline"/>
        <w:rPr>
          <w:rFonts w:asciiTheme="minorHAnsi" w:hAnsiTheme="minorHAnsi" w:cstheme="minorHAnsi"/>
          <w:sz w:val="22"/>
          <w:szCs w:val="22"/>
        </w:rPr>
      </w:pPr>
    </w:p>
    <w:p w14:paraId="2FC9E01C" w14:textId="60F7A24D" w:rsidR="0052509C" w:rsidRPr="00C46EA9" w:rsidRDefault="0052509C" w:rsidP="0052509C">
      <w:pPr>
        <w:numPr>
          <w:ilvl w:val="0"/>
          <w:numId w:val="23"/>
        </w:numPr>
        <w:autoSpaceDN w:val="0"/>
        <w:spacing w:after="0" w:line="240" w:lineRule="auto"/>
        <w:ind w:left="709"/>
        <w:contextualSpacing/>
        <w:jc w:val="both"/>
        <w:rPr>
          <w:rFonts w:cstheme="minorHAnsi"/>
        </w:rPr>
      </w:pPr>
      <w:r w:rsidRPr="00C46EA9">
        <w:rPr>
          <w:rFonts w:cstheme="minorHAnsi"/>
        </w:rPr>
        <w:t xml:space="preserve">Apstiprināt Cēsu novada domes 2025. gada </w:t>
      </w:r>
      <w:r w:rsidR="000128DD">
        <w:rPr>
          <w:rFonts w:cstheme="minorHAnsi"/>
        </w:rPr>
        <w:t>24</w:t>
      </w:r>
      <w:r w:rsidRPr="00C46EA9">
        <w:rPr>
          <w:rFonts w:cstheme="minorHAnsi"/>
        </w:rPr>
        <w:t>. jūlija saistošos noteikumus Nr._ “</w:t>
      </w:r>
      <w:r w:rsidRPr="00C46EA9">
        <w:rPr>
          <w:rFonts w:cstheme="minorHAnsi"/>
          <w:bCs/>
        </w:rPr>
        <w:t>Grozījumi Cēsu novada domes 2024. gada 18. jūlija saistošajos noteikumos Nr.19 „ Par atvieglojumu piemērošanu nekustamā īpašuma nodokļa maksātājiem Cēsu novadā</w:t>
      </w:r>
      <w:r w:rsidRPr="00C46EA9">
        <w:rPr>
          <w:rFonts w:cstheme="minorHAnsi"/>
        </w:rPr>
        <w:t>” saskaņā ar pielikumu.</w:t>
      </w:r>
    </w:p>
    <w:p w14:paraId="106CD6E9"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A7D706D"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794EDFE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61EFDC95" w14:textId="54541128" w:rsidR="002E7A92" w:rsidRPr="00C46EA9" w:rsidRDefault="003E6A87" w:rsidP="003E6A87">
      <w:pPr>
        <w:pStyle w:val="paragraph"/>
        <w:spacing w:before="0" w:beforeAutospacing="0" w:after="0" w:afterAutospacing="0"/>
        <w:jc w:val="both"/>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Sagatavoja </w:t>
      </w:r>
      <w:proofErr w:type="spellStart"/>
      <w:r>
        <w:rPr>
          <w:rStyle w:val="eop"/>
          <w:rFonts w:asciiTheme="minorHAnsi" w:hAnsiTheme="minorHAnsi" w:cstheme="minorHAnsi"/>
          <w:sz w:val="22"/>
          <w:szCs w:val="22"/>
        </w:rPr>
        <w:t>A.Zerne</w:t>
      </w:r>
      <w:proofErr w:type="spellEnd"/>
      <w:r w:rsidR="002E7A92" w:rsidRPr="00C46EA9">
        <w:rPr>
          <w:rStyle w:val="eop"/>
          <w:rFonts w:asciiTheme="minorHAnsi" w:hAnsiTheme="minorHAnsi" w:cstheme="minorHAnsi"/>
          <w:sz w:val="22"/>
          <w:szCs w:val="22"/>
        </w:rPr>
        <w:t> </w:t>
      </w:r>
    </w:p>
    <w:p w14:paraId="49EE2728"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060FA01"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363D55A"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7FCA12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1BE5B1C"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0EBA1F23"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5492CA7"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342B938"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21C855D0"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D90D67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4704E3CE" w14:textId="2EFD5108" w:rsidR="00200647" w:rsidRPr="00B14F97" w:rsidRDefault="002E7A92" w:rsidP="00B14F97">
      <w:pPr>
        <w:pStyle w:val="paragraph"/>
        <w:spacing w:before="0" w:beforeAutospacing="0" w:after="0" w:afterAutospacing="0"/>
        <w:ind w:firstLine="720"/>
        <w:jc w:val="right"/>
        <w:textAlignment w:val="baseline"/>
        <w:rPr>
          <w:rFonts w:asciiTheme="minorHAnsi" w:hAnsiTheme="minorHAnsi" w:cstheme="minorHAnsi"/>
          <w:sz w:val="22"/>
          <w:szCs w:val="22"/>
        </w:rPr>
      </w:pPr>
      <w:r w:rsidRPr="00B14F97">
        <w:rPr>
          <w:rStyle w:val="eop"/>
          <w:rFonts w:asciiTheme="minorHAnsi" w:hAnsiTheme="minorHAnsi" w:cstheme="minorHAnsi"/>
          <w:sz w:val="22"/>
          <w:szCs w:val="22"/>
        </w:rPr>
        <w:lastRenderedPageBreak/>
        <w:t> </w:t>
      </w:r>
      <w:r w:rsidR="00200647" w:rsidRPr="00B14F97">
        <w:rPr>
          <w:rFonts w:asciiTheme="minorHAnsi" w:hAnsiTheme="minorHAnsi" w:cstheme="minorHAnsi"/>
          <w:sz w:val="22"/>
          <w:szCs w:val="22"/>
        </w:rPr>
        <w:t>Pielikums</w:t>
      </w:r>
    </w:p>
    <w:p w14:paraId="21A41F58" w14:textId="77777777" w:rsidR="00200647" w:rsidRPr="00C46EA9" w:rsidRDefault="00200647" w:rsidP="00200647">
      <w:pPr>
        <w:spacing w:after="0"/>
        <w:jc w:val="right"/>
        <w:rPr>
          <w:rFonts w:cstheme="minorHAnsi"/>
        </w:rPr>
      </w:pPr>
      <w:r w:rsidRPr="00C46EA9">
        <w:rPr>
          <w:rFonts w:cstheme="minorHAnsi"/>
        </w:rPr>
        <w:t>Cēsu novada domes</w:t>
      </w:r>
    </w:p>
    <w:p w14:paraId="30532DB7" w14:textId="16231E9C" w:rsidR="00200647" w:rsidRPr="00C46EA9" w:rsidRDefault="000128DD" w:rsidP="00200647">
      <w:pPr>
        <w:spacing w:after="0"/>
        <w:jc w:val="right"/>
        <w:rPr>
          <w:rFonts w:cstheme="minorHAnsi"/>
        </w:rPr>
      </w:pPr>
      <w:r>
        <w:rPr>
          <w:rFonts w:cstheme="minorHAnsi"/>
          <w:color w:val="000000"/>
        </w:rPr>
        <w:t>24</w:t>
      </w:r>
      <w:r w:rsidR="00200647" w:rsidRPr="00C46EA9">
        <w:rPr>
          <w:rFonts w:cstheme="minorHAnsi"/>
          <w:color w:val="000000"/>
        </w:rPr>
        <w:t xml:space="preserve">.07.2025. </w:t>
      </w:r>
      <w:r w:rsidR="00200647" w:rsidRPr="00C46EA9">
        <w:rPr>
          <w:rFonts w:cstheme="minorHAnsi"/>
        </w:rPr>
        <w:t>lēmumam Nr.___</w:t>
      </w:r>
    </w:p>
    <w:p w14:paraId="1604FD90" w14:textId="77777777" w:rsidR="00E2542A" w:rsidRDefault="00E2542A" w:rsidP="00200647">
      <w:pPr>
        <w:spacing w:after="0"/>
        <w:ind w:left="1440"/>
        <w:jc w:val="right"/>
        <w:rPr>
          <w:rFonts w:eastAsia="Calibri" w:cstheme="minorHAnsi"/>
          <w:bCs/>
        </w:rPr>
      </w:pPr>
    </w:p>
    <w:p w14:paraId="5C3C05C6" w14:textId="677531D1" w:rsidR="00200647" w:rsidRPr="00C46EA9" w:rsidRDefault="00200647" w:rsidP="00200647">
      <w:pPr>
        <w:spacing w:after="0"/>
        <w:ind w:left="1440"/>
        <w:jc w:val="right"/>
        <w:rPr>
          <w:rFonts w:eastAsia="Calibri" w:cstheme="minorHAnsi"/>
          <w:bCs/>
          <w:iCs/>
        </w:rPr>
      </w:pPr>
      <w:r w:rsidRPr="00C46EA9">
        <w:rPr>
          <w:rFonts w:eastAsia="Calibri" w:cstheme="minorHAnsi"/>
          <w:bCs/>
        </w:rPr>
        <w:t>APSTIPRINĀTI</w:t>
      </w:r>
    </w:p>
    <w:p w14:paraId="05B66F80" w14:textId="77777777" w:rsidR="00200647" w:rsidRPr="00C46EA9" w:rsidRDefault="00200647" w:rsidP="00200647">
      <w:pPr>
        <w:spacing w:after="0"/>
        <w:ind w:left="1440"/>
        <w:jc w:val="right"/>
        <w:rPr>
          <w:rFonts w:eastAsia="Calibri" w:cstheme="minorHAnsi"/>
          <w:bCs/>
          <w:iCs/>
        </w:rPr>
      </w:pPr>
      <w:r w:rsidRPr="00C46EA9">
        <w:rPr>
          <w:rFonts w:eastAsia="Calibri" w:cstheme="minorHAnsi"/>
          <w:bCs/>
        </w:rPr>
        <w:t xml:space="preserve"> ar Cēsu novada domes</w:t>
      </w:r>
    </w:p>
    <w:p w14:paraId="42E04190" w14:textId="3DD127E7" w:rsidR="00200647" w:rsidRPr="00C46EA9" w:rsidRDefault="000128DD" w:rsidP="00200647">
      <w:pPr>
        <w:spacing w:after="0"/>
        <w:ind w:left="1440"/>
        <w:jc w:val="right"/>
        <w:rPr>
          <w:rFonts w:eastAsia="Calibri" w:cstheme="minorHAnsi"/>
          <w:bCs/>
        </w:rPr>
      </w:pPr>
      <w:r>
        <w:rPr>
          <w:rFonts w:eastAsia="Calibri" w:cstheme="minorHAnsi"/>
          <w:bCs/>
        </w:rPr>
        <w:t>24</w:t>
      </w:r>
      <w:r w:rsidR="00200647" w:rsidRPr="00C46EA9">
        <w:rPr>
          <w:rFonts w:eastAsia="Calibri" w:cstheme="minorHAnsi"/>
          <w:bCs/>
        </w:rPr>
        <w:t>.07.2025. lēmumu Nr.____</w:t>
      </w:r>
    </w:p>
    <w:p w14:paraId="304016C4" w14:textId="77777777" w:rsidR="00200647" w:rsidRPr="00C46EA9" w:rsidRDefault="00200647" w:rsidP="00200647">
      <w:pPr>
        <w:spacing w:after="0"/>
        <w:ind w:left="1440"/>
        <w:jc w:val="right"/>
        <w:rPr>
          <w:rFonts w:eastAsia="Calibri" w:cstheme="minorHAnsi"/>
          <w:bCs/>
        </w:rPr>
      </w:pPr>
    </w:p>
    <w:p w14:paraId="6859C9E1" w14:textId="77777777" w:rsidR="006B3EFC" w:rsidRPr="00C46EA9" w:rsidRDefault="006B3EFC" w:rsidP="00B14F97">
      <w:pPr>
        <w:spacing w:after="0"/>
        <w:jc w:val="center"/>
        <w:rPr>
          <w:rFonts w:cstheme="minorHAnsi"/>
          <w:b/>
          <w:bCs/>
        </w:rPr>
      </w:pPr>
      <w:r w:rsidRPr="00C46EA9">
        <w:rPr>
          <w:rFonts w:cstheme="minorHAnsi"/>
          <w:b/>
          <w:bCs/>
        </w:rPr>
        <w:t>SAISTOŠIE NOTEIKUMI</w:t>
      </w:r>
    </w:p>
    <w:p w14:paraId="57A2B60C" w14:textId="77777777" w:rsidR="006B3EFC" w:rsidRPr="00C46EA9" w:rsidRDefault="006B3EFC" w:rsidP="006B3EFC">
      <w:pPr>
        <w:jc w:val="center"/>
        <w:rPr>
          <w:rFonts w:cstheme="minorHAnsi"/>
        </w:rPr>
      </w:pPr>
      <w:r w:rsidRPr="00C46EA9">
        <w:rPr>
          <w:rFonts w:cstheme="minorHAnsi"/>
        </w:rPr>
        <w:t>Cēsīs, Cēsu novadā</w:t>
      </w:r>
    </w:p>
    <w:p w14:paraId="182EC720" w14:textId="77777777" w:rsidR="006B3EFC" w:rsidRPr="00C46EA9" w:rsidRDefault="006B3EFC" w:rsidP="006B3EFC">
      <w:pPr>
        <w:jc w:val="center"/>
        <w:rPr>
          <w:rFonts w:cstheme="minorHAnsi"/>
        </w:rPr>
      </w:pPr>
    </w:p>
    <w:p w14:paraId="5599C528" w14:textId="5E51915E" w:rsidR="006B3EFC" w:rsidRPr="00C46EA9" w:rsidRDefault="006B3EFC" w:rsidP="006B3EFC">
      <w:pPr>
        <w:rPr>
          <w:rFonts w:cstheme="minorHAnsi"/>
        </w:rPr>
      </w:pPr>
      <w:r w:rsidRPr="00C46EA9">
        <w:rPr>
          <w:rFonts w:cstheme="minorHAnsi"/>
        </w:rPr>
        <w:t xml:space="preserve">2025. gada </w:t>
      </w:r>
      <w:r w:rsidR="000128DD">
        <w:rPr>
          <w:rFonts w:cstheme="minorHAnsi"/>
        </w:rPr>
        <w:t>24</w:t>
      </w:r>
      <w:r w:rsidRPr="00C46EA9">
        <w:rPr>
          <w:rFonts w:cstheme="minorHAnsi"/>
        </w:rPr>
        <w:t xml:space="preserve"> .jūlijā </w:t>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t xml:space="preserve">   </w:t>
      </w:r>
      <w:r w:rsidRPr="00C46EA9">
        <w:rPr>
          <w:rFonts w:cstheme="minorHAnsi"/>
        </w:rPr>
        <w:tab/>
      </w:r>
      <w:r w:rsidRPr="00C46EA9">
        <w:rPr>
          <w:rFonts w:cstheme="minorHAnsi"/>
        </w:rPr>
        <w:tab/>
        <w:t>Nr.</w:t>
      </w:r>
      <w:r w:rsidR="003E6A87">
        <w:rPr>
          <w:rFonts w:cstheme="minorHAnsi"/>
        </w:rPr>
        <w:t>___</w:t>
      </w:r>
    </w:p>
    <w:p w14:paraId="072D61A8" w14:textId="77777777" w:rsidR="006B3EFC" w:rsidRPr="00C46EA9" w:rsidRDefault="006B3EFC" w:rsidP="006B3EFC">
      <w:pPr>
        <w:pStyle w:val="Nosaukums"/>
        <w:rPr>
          <w:rFonts w:asciiTheme="minorHAnsi" w:hAnsiTheme="minorHAnsi" w:cstheme="minorHAnsi"/>
          <w:b/>
          <w:bCs/>
          <w:sz w:val="22"/>
          <w:szCs w:val="22"/>
        </w:rPr>
      </w:pPr>
    </w:p>
    <w:p w14:paraId="73082080" w14:textId="77777777" w:rsidR="006B3EFC" w:rsidRPr="00C46EA9" w:rsidRDefault="006B3EFC" w:rsidP="006B3EFC">
      <w:pPr>
        <w:pStyle w:val="Nosaukums"/>
        <w:rPr>
          <w:rFonts w:asciiTheme="minorHAnsi" w:hAnsiTheme="minorHAnsi" w:cstheme="minorHAnsi"/>
          <w:b/>
          <w:bCs/>
          <w:sz w:val="22"/>
          <w:szCs w:val="22"/>
        </w:rPr>
      </w:pPr>
      <w:bookmarkStart w:id="0" w:name="_Hlk184287212"/>
      <w:r w:rsidRPr="00C46EA9">
        <w:rPr>
          <w:rFonts w:asciiTheme="minorHAnsi" w:hAnsiTheme="minorHAnsi" w:cstheme="minorHAnsi"/>
          <w:b/>
          <w:bCs/>
          <w:sz w:val="22"/>
          <w:szCs w:val="22"/>
        </w:rPr>
        <w:t>Grozījumi Cēsu novada domes 2024. gada 18. jūlija saistošajos noteikumos Nr. 19</w:t>
      </w:r>
    </w:p>
    <w:p w14:paraId="19D3D0BA" w14:textId="77777777" w:rsidR="006B3EFC" w:rsidRPr="00C46EA9" w:rsidRDefault="006B3EFC" w:rsidP="006B3EFC">
      <w:pPr>
        <w:pStyle w:val="Nosaukums"/>
        <w:rPr>
          <w:rFonts w:asciiTheme="minorHAnsi" w:hAnsiTheme="minorHAnsi" w:cstheme="minorHAnsi"/>
          <w:sz w:val="22"/>
          <w:szCs w:val="22"/>
        </w:rPr>
      </w:pPr>
      <w:r w:rsidRPr="00C46EA9">
        <w:rPr>
          <w:rFonts w:asciiTheme="minorHAnsi" w:hAnsiTheme="minorHAnsi" w:cstheme="minorHAnsi"/>
          <w:b/>
          <w:bCs/>
          <w:sz w:val="22"/>
          <w:szCs w:val="22"/>
        </w:rPr>
        <w:t xml:space="preserve">“Par atvieglojumu piemērošanu nekustamā īpašuma nodokļa maksātājiem Cēsu novadā” </w:t>
      </w:r>
    </w:p>
    <w:bookmarkEnd w:id="0"/>
    <w:p w14:paraId="6DFB3DB8" w14:textId="77777777" w:rsidR="006B3EFC" w:rsidRPr="00C46EA9" w:rsidRDefault="006B3EFC" w:rsidP="006B3EFC">
      <w:pPr>
        <w:jc w:val="center"/>
        <w:rPr>
          <w:rFonts w:cstheme="minorHAnsi"/>
        </w:rPr>
      </w:pP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p>
    <w:tbl>
      <w:tblPr>
        <w:tblW w:w="0" w:type="auto"/>
        <w:tblInd w:w="817" w:type="dxa"/>
        <w:tblLook w:val="04A0" w:firstRow="1" w:lastRow="0" w:firstColumn="1" w:lastColumn="0" w:noHBand="0" w:noVBand="1"/>
      </w:tblPr>
      <w:tblGrid>
        <w:gridCol w:w="2680"/>
        <w:gridCol w:w="5857"/>
      </w:tblGrid>
      <w:tr w:rsidR="006B3EFC" w:rsidRPr="00C46EA9" w14:paraId="2F8DE237" w14:textId="77777777" w:rsidTr="00CA1E56">
        <w:tc>
          <w:tcPr>
            <w:tcW w:w="2680" w:type="dxa"/>
          </w:tcPr>
          <w:p w14:paraId="5A7BA6FD" w14:textId="77777777" w:rsidR="006B3EFC" w:rsidRPr="00C46EA9" w:rsidRDefault="006B3EFC" w:rsidP="00CA1E56">
            <w:pPr>
              <w:jc w:val="center"/>
              <w:rPr>
                <w:rFonts w:cstheme="minorHAnsi"/>
                <w:b/>
                <w:bCs/>
              </w:rPr>
            </w:pPr>
            <w:bookmarkStart w:id="1" w:name="_Hlk102224855"/>
          </w:p>
        </w:tc>
        <w:tc>
          <w:tcPr>
            <w:tcW w:w="5858" w:type="dxa"/>
          </w:tcPr>
          <w:p w14:paraId="387F92C3" w14:textId="0DA3613F" w:rsidR="006B3EFC" w:rsidRPr="00C46EA9" w:rsidRDefault="006B3EFC" w:rsidP="006B3EFC">
            <w:pPr>
              <w:jc w:val="right"/>
              <w:rPr>
                <w:rFonts w:cstheme="minorHAnsi"/>
              </w:rPr>
            </w:pPr>
            <w:r w:rsidRPr="00C46EA9">
              <w:rPr>
                <w:rFonts w:cstheme="minorHAnsi"/>
              </w:rPr>
              <w:t>Izdoti saskaņā ar likuma „Par nekustamā īpašuma nodokli” 5.panta</w:t>
            </w:r>
            <w:r w:rsidRPr="00C46EA9">
              <w:rPr>
                <w:rFonts w:cstheme="minorHAnsi"/>
                <w:i/>
              </w:rPr>
              <w:t xml:space="preserve"> </w:t>
            </w:r>
            <w:r w:rsidRPr="00C46EA9">
              <w:rPr>
                <w:rFonts w:cstheme="minorHAnsi"/>
              </w:rPr>
              <w:t>trešo daļu</w:t>
            </w:r>
          </w:p>
          <w:p w14:paraId="112E12A4" w14:textId="77777777" w:rsidR="006B3EFC" w:rsidRPr="00C46EA9" w:rsidRDefault="006B3EFC" w:rsidP="00CA1E56">
            <w:pPr>
              <w:pStyle w:val="Pamatteksts"/>
              <w:spacing w:after="0"/>
              <w:jc w:val="right"/>
              <w:rPr>
                <w:rFonts w:asciiTheme="minorHAnsi" w:hAnsiTheme="minorHAnsi" w:cstheme="minorHAnsi"/>
                <w:bCs/>
                <w:i/>
                <w:sz w:val="22"/>
                <w:szCs w:val="22"/>
              </w:rPr>
            </w:pPr>
          </w:p>
        </w:tc>
      </w:tr>
      <w:bookmarkEnd w:id="1"/>
    </w:tbl>
    <w:p w14:paraId="345D9E28" w14:textId="464F3966" w:rsidR="00200647" w:rsidRPr="00C46EA9" w:rsidRDefault="00200647" w:rsidP="00200647">
      <w:pPr>
        <w:spacing w:after="0"/>
        <w:ind w:left="1440"/>
        <w:jc w:val="right"/>
        <w:rPr>
          <w:rFonts w:eastAsia="Calibri" w:cstheme="minorHAnsi"/>
          <w:bCs/>
          <w:iCs/>
        </w:rPr>
      </w:pPr>
    </w:p>
    <w:p w14:paraId="5639A193" w14:textId="76F005D4" w:rsidR="00200647" w:rsidRPr="00C46EA9" w:rsidRDefault="00200647" w:rsidP="00200647">
      <w:pPr>
        <w:spacing w:after="0"/>
        <w:ind w:firstLine="720"/>
        <w:jc w:val="both"/>
        <w:rPr>
          <w:rFonts w:cstheme="minorHAnsi"/>
        </w:rPr>
      </w:pPr>
      <w:r w:rsidRPr="00C46EA9">
        <w:rPr>
          <w:rFonts w:cstheme="minorHAnsi"/>
          <w:bCs/>
        </w:rPr>
        <w:t xml:space="preserve">Izdarīt </w:t>
      </w:r>
      <w:r w:rsidRPr="00C46EA9">
        <w:rPr>
          <w:rFonts w:cstheme="minorHAnsi"/>
        </w:rPr>
        <w:t>Cēsu novada domes 202</w:t>
      </w:r>
      <w:r w:rsidR="00C354E0" w:rsidRPr="00C46EA9">
        <w:rPr>
          <w:rFonts w:cstheme="minorHAnsi"/>
        </w:rPr>
        <w:t>4</w:t>
      </w:r>
      <w:r w:rsidRPr="00C46EA9">
        <w:rPr>
          <w:rFonts w:cstheme="minorHAnsi"/>
        </w:rPr>
        <w:t>.gada 1</w:t>
      </w:r>
      <w:r w:rsidR="00C354E0" w:rsidRPr="00C46EA9">
        <w:rPr>
          <w:rFonts w:cstheme="minorHAnsi"/>
        </w:rPr>
        <w:t>8</w:t>
      </w:r>
      <w:r w:rsidRPr="00C46EA9">
        <w:rPr>
          <w:rFonts w:cstheme="minorHAnsi"/>
        </w:rPr>
        <w:t xml:space="preserve">. </w:t>
      </w:r>
      <w:r w:rsidR="00C354E0" w:rsidRPr="00C46EA9">
        <w:rPr>
          <w:rFonts w:cstheme="minorHAnsi"/>
        </w:rPr>
        <w:t>jūlija</w:t>
      </w:r>
      <w:r w:rsidRPr="00C46EA9">
        <w:rPr>
          <w:rFonts w:cstheme="minorHAnsi"/>
        </w:rPr>
        <w:t xml:space="preserve"> saistošajos noteikumos Nr.1</w:t>
      </w:r>
      <w:r w:rsidR="00C354E0" w:rsidRPr="00C46EA9">
        <w:rPr>
          <w:rFonts w:cstheme="minorHAnsi"/>
        </w:rPr>
        <w:t>8</w:t>
      </w:r>
      <w:r w:rsidRPr="00C46EA9">
        <w:rPr>
          <w:rFonts w:cstheme="minorHAnsi"/>
        </w:rPr>
        <w:t xml:space="preserve"> „Par atvieglojumu piemērošanu nekustamā īpašuma nodokļa maksātājiem Cēsu novadā” šādus grozījumus:</w:t>
      </w:r>
    </w:p>
    <w:p w14:paraId="6D579B25" w14:textId="77777777" w:rsidR="00C354E0" w:rsidRPr="00C46EA9" w:rsidRDefault="00C354E0" w:rsidP="00200647">
      <w:pPr>
        <w:spacing w:after="0"/>
        <w:ind w:firstLine="720"/>
        <w:jc w:val="both"/>
        <w:rPr>
          <w:rFonts w:cstheme="minorHAnsi"/>
        </w:rPr>
      </w:pPr>
    </w:p>
    <w:p w14:paraId="53E5F4E5" w14:textId="01612FF9" w:rsidR="00BA6FDA" w:rsidRDefault="00F40CA6" w:rsidP="00EB39CD">
      <w:pPr>
        <w:pStyle w:val="Sarakstarindkopa"/>
        <w:numPr>
          <w:ilvl w:val="0"/>
          <w:numId w:val="22"/>
        </w:numPr>
        <w:spacing w:after="0"/>
        <w:jc w:val="both"/>
        <w:rPr>
          <w:rFonts w:cstheme="minorHAnsi"/>
        </w:rPr>
      </w:pPr>
      <w:r>
        <w:rPr>
          <w:rFonts w:cstheme="minorHAnsi"/>
        </w:rPr>
        <w:t>I</w:t>
      </w:r>
      <w:r w:rsidR="00A91723" w:rsidRPr="00C46EA9">
        <w:rPr>
          <w:rFonts w:cstheme="minorHAnsi"/>
        </w:rPr>
        <w:t>zteikt 3.3</w:t>
      </w:r>
      <w:r w:rsidR="00F23978" w:rsidRPr="00C46EA9">
        <w:rPr>
          <w:rFonts w:cstheme="minorHAnsi"/>
        </w:rPr>
        <w:t>.</w:t>
      </w:r>
      <w:r w:rsidR="0064215C">
        <w:rPr>
          <w:rFonts w:cstheme="minorHAnsi"/>
        </w:rPr>
        <w:t xml:space="preserve"> apakšpunktu kolonnā “</w:t>
      </w:r>
      <w:r w:rsidR="00F23978" w:rsidRPr="00C46EA9">
        <w:rPr>
          <w:rFonts w:cstheme="minorHAnsi"/>
        </w:rPr>
        <w:t xml:space="preserve"> </w:t>
      </w:r>
      <w:r w:rsidR="008A51CB" w:rsidRPr="008A51CB">
        <w:rPr>
          <w:rFonts w:cstheme="minorHAnsi"/>
        </w:rPr>
        <w:t>Nodokļu maksātāju kategorija</w:t>
      </w:r>
      <w:r w:rsidR="008A51CB">
        <w:rPr>
          <w:rFonts w:cstheme="minorHAnsi"/>
        </w:rPr>
        <w:t>”</w:t>
      </w:r>
      <w:r w:rsidR="0092726A">
        <w:rPr>
          <w:rFonts w:cstheme="minorHAnsi"/>
        </w:rPr>
        <w:t xml:space="preserve"> </w:t>
      </w:r>
      <w:r w:rsidR="00F23978" w:rsidRPr="00C46EA9">
        <w:rPr>
          <w:rFonts w:cstheme="minorHAnsi"/>
        </w:rPr>
        <w:t>šādā redakcijā :</w:t>
      </w:r>
      <w:r w:rsidR="00813886" w:rsidRPr="00C46EA9">
        <w:rPr>
          <w:rFonts w:cstheme="minorHAnsi"/>
        </w:rPr>
        <w:t xml:space="preserve"> </w:t>
      </w:r>
    </w:p>
    <w:p w14:paraId="5B82974B" w14:textId="7CF04A9A" w:rsidR="00C354E0" w:rsidRDefault="00813886" w:rsidP="00EB39CD">
      <w:pPr>
        <w:pStyle w:val="Sarakstarindkopa"/>
        <w:spacing w:after="0"/>
        <w:ind w:left="1080"/>
        <w:jc w:val="both"/>
        <w:rPr>
          <w:rFonts w:cstheme="minorHAnsi"/>
        </w:rPr>
      </w:pPr>
      <w:r w:rsidRPr="00C46EA9">
        <w:rPr>
          <w:rFonts w:cstheme="minorHAnsi"/>
        </w:rPr>
        <w:t xml:space="preserve">“Personai, kurai ir kopīga deklarētā dzīvesvieta ar personu ar I vai II grupas invaliditāti vai ar AES </w:t>
      </w:r>
      <w:r w:rsidRPr="00D5425B">
        <w:rPr>
          <w:rFonts w:cstheme="minorHAnsi"/>
          <w:color w:val="212121"/>
        </w:rPr>
        <w:t xml:space="preserve">avārijas </w:t>
      </w:r>
      <w:r w:rsidRPr="00980CAE">
        <w:rPr>
          <w:rFonts w:cstheme="minorHAnsi"/>
        </w:rPr>
        <w:t xml:space="preserve">seku likvidēšanas </w:t>
      </w:r>
      <w:r w:rsidRPr="00D5425B">
        <w:rPr>
          <w:rFonts w:cstheme="minorHAnsi"/>
          <w:color w:val="212121"/>
        </w:rPr>
        <w:t xml:space="preserve">rezultātā cietušu personu </w:t>
      </w:r>
      <w:r w:rsidRPr="00C46EA9">
        <w:rPr>
          <w:rFonts w:cstheme="minorHAnsi"/>
        </w:rPr>
        <w:t>”</w:t>
      </w:r>
    </w:p>
    <w:p w14:paraId="3C5AF32A" w14:textId="77777777" w:rsidR="00BA6FDA" w:rsidRDefault="00BA6FDA" w:rsidP="00EB39CD">
      <w:pPr>
        <w:pStyle w:val="Sarakstarindkopa"/>
        <w:spacing w:after="0"/>
        <w:ind w:left="1080"/>
        <w:jc w:val="both"/>
        <w:rPr>
          <w:rFonts w:cstheme="minorHAnsi"/>
        </w:rPr>
      </w:pPr>
    </w:p>
    <w:p w14:paraId="110FBD7F" w14:textId="4BC0C3AC" w:rsidR="002B004B" w:rsidRPr="00051951" w:rsidRDefault="00F40CA6" w:rsidP="00EB39CD">
      <w:pPr>
        <w:pStyle w:val="Sarakstarindkopa"/>
        <w:numPr>
          <w:ilvl w:val="0"/>
          <w:numId w:val="22"/>
        </w:numPr>
        <w:jc w:val="both"/>
        <w:rPr>
          <w:rFonts w:cstheme="minorHAnsi"/>
        </w:rPr>
      </w:pPr>
      <w:r w:rsidRPr="00051951">
        <w:rPr>
          <w:rFonts w:cstheme="minorHAnsi"/>
        </w:rPr>
        <w:t>I</w:t>
      </w:r>
      <w:r w:rsidR="002B004B" w:rsidRPr="00051951">
        <w:rPr>
          <w:rFonts w:cstheme="minorHAnsi"/>
        </w:rPr>
        <w:t xml:space="preserve">zteikt 3.2. -3.5. </w:t>
      </w:r>
      <w:r w:rsidR="002A4BD6" w:rsidRPr="00051951">
        <w:rPr>
          <w:rFonts w:cstheme="minorHAnsi"/>
        </w:rPr>
        <w:t>apakš</w:t>
      </w:r>
      <w:r w:rsidR="002B004B" w:rsidRPr="00051951">
        <w:rPr>
          <w:rFonts w:cstheme="minorHAnsi"/>
        </w:rPr>
        <w:t>punkt</w:t>
      </w:r>
      <w:r w:rsidR="002A4BD6" w:rsidRPr="00051951">
        <w:rPr>
          <w:rFonts w:cstheme="minorHAnsi"/>
        </w:rPr>
        <w:t>os</w:t>
      </w:r>
      <w:r w:rsidR="002B004B" w:rsidRPr="00051951">
        <w:rPr>
          <w:rFonts w:cstheme="minorHAnsi"/>
        </w:rPr>
        <w:t xml:space="preserve"> kolonn</w:t>
      </w:r>
      <w:r w:rsidR="002A4BD6" w:rsidRPr="00051951">
        <w:rPr>
          <w:rFonts w:cstheme="minorHAnsi"/>
        </w:rPr>
        <w:t>ā</w:t>
      </w:r>
      <w:r w:rsidR="002B004B" w:rsidRPr="00051951">
        <w:rPr>
          <w:rFonts w:cstheme="minorHAnsi"/>
        </w:rPr>
        <w:t xml:space="preserve"> </w:t>
      </w:r>
      <w:r w:rsidR="002A4BD6" w:rsidRPr="00051951">
        <w:rPr>
          <w:rFonts w:cstheme="minorHAnsi"/>
        </w:rPr>
        <w:t>“</w:t>
      </w:r>
      <w:r w:rsidR="00ED1656" w:rsidRPr="00051951">
        <w:rPr>
          <w:rFonts w:cstheme="minorHAnsi"/>
        </w:rPr>
        <w:t>Atvieglojuma piešķiršanas nosacījumi un objekts, par kuru tiek piešķirti atvieglojumi”</w:t>
      </w:r>
      <w:r w:rsidR="002B004B" w:rsidRPr="00051951">
        <w:rPr>
          <w:rFonts w:cstheme="minorHAnsi"/>
        </w:rPr>
        <w:t xml:space="preserve"> 3. punktu šādā redakcijā: “3.Atvieglojumu par saistošo noteikumu 1.5. apakšpunktā minēto objektu piešķir personā</w:t>
      </w:r>
      <w:r w:rsidR="002B004B" w:rsidRPr="00E72F6B">
        <w:rPr>
          <w:rFonts w:cstheme="minorHAnsi"/>
        </w:rPr>
        <w:t>m</w:t>
      </w:r>
      <w:r w:rsidR="002B004B" w:rsidRPr="00051951">
        <w:rPr>
          <w:rFonts w:cstheme="minorHAnsi"/>
        </w:rPr>
        <w:t xml:space="preserve">, kuras ir nodokļu maksātāji par ēku (vai tās daļu), kas atrodas uz minētās zemes vienības vai ir funkcionāli saistīta ar to, proporcionāli ēkas daļai.”; </w:t>
      </w:r>
    </w:p>
    <w:p w14:paraId="1D980C2A" w14:textId="77777777" w:rsidR="00BA6FDA" w:rsidRDefault="00BA6FDA" w:rsidP="00EB39CD">
      <w:pPr>
        <w:pStyle w:val="Sarakstarindkopa"/>
        <w:ind w:left="1080"/>
        <w:jc w:val="both"/>
        <w:rPr>
          <w:rFonts w:cstheme="minorHAnsi"/>
        </w:rPr>
      </w:pPr>
    </w:p>
    <w:p w14:paraId="10D71D87" w14:textId="7E1B6B4C" w:rsidR="00BA6FDA" w:rsidRDefault="00F40CA6" w:rsidP="00EB39CD">
      <w:pPr>
        <w:pStyle w:val="Sarakstarindkopa"/>
        <w:numPr>
          <w:ilvl w:val="0"/>
          <w:numId w:val="22"/>
        </w:numPr>
        <w:jc w:val="both"/>
        <w:rPr>
          <w:rFonts w:cstheme="minorHAnsi"/>
        </w:rPr>
      </w:pPr>
      <w:r>
        <w:rPr>
          <w:rFonts w:cstheme="minorHAnsi"/>
        </w:rPr>
        <w:t>I</w:t>
      </w:r>
      <w:r w:rsidR="002054C9" w:rsidRPr="002054C9">
        <w:rPr>
          <w:rFonts w:cstheme="minorHAnsi"/>
        </w:rPr>
        <w:t xml:space="preserve">zteikt 3.6. - 3.8. </w:t>
      </w:r>
      <w:r w:rsidR="00152EB7">
        <w:rPr>
          <w:rFonts w:cstheme="minorHAnsi"/>
        </w:rPr>
        <w:t>apakš</w:t>
      </w:r>
      <w:r w:rsidR="002054C9" w:rsidRPr="002054C9">
        <w:rPr>
          <w:rFonts w:cstheme="minorHAnsi"/>
        </w:rPr>
        <w:t>punkt</w:t>
      </w:r>
      <w:r w:rsidR="00152EB7">
        <w:rPr>
          <w:rFonts w:cstheme="minorHAnsi"/>
        </w:rPr>
        <w:t>os</w:t>
      </w:r>
      <w:r w:rsidR="002054C9" w:rsidRPr="002054C9">
        <w:rPr>
          <w:rFonts w:cstheme="minorHAnsi"/>
        </w:rPr>
        <w:t xml:space="preserve"> kolonn</w:t>
      </w:r>
      <w:r w:rsidR="00152EB7">
        <w:rPr>
          <w:rFonts w:cstheme="minorHAnsi"/>
        </w:rPr>
        <w:t>ā”</w:t>
      </w:r>
      <w:r w:rsidR="002054C9" w:rsidRPr="002054C9">
        <w:rPr>
          <w:rFonts w:cstheme="minorHAnsi"/>
        </w:rPr>
        <w:t xml:space="preserve"> </w:t>
      </w:r>
      <w:r w:rsidR="00152EB7" w:rsidRPr="00152EB7">
        <w:rPr>
          <w:rFonts w:cstheme="minorHAnsi"/>
        </w:rPr>
        <w:t xml:space="preserve">Atvieglojuma piešķiršanas nosacījumi un objekts, par kuru tiek piešķirti atvieglojumi </w:t>
      </w:r>
      <w:r w:rsidR="00452EFE">
        <w:rPr>
          <w:rFonts w:cstheme="minorHAnsi"/>
        </w:rPr>
        <w:t xml:space="preserve">“ </w:t>
      </w:r>
      <w:r w:rsidR="002054C9" w:rsidRPr="002054C9">
        <w:rPr>
          <w:rFonts w:cstheme="minorHAnsi"/>
        </w:rPr>
        <w:t>2. punktu šādā redakcijā:</w:t>
      </w:r>
    </w:p>
    <w:p w14:paraId="27946D41" w14:textId="77777777" w:rsidR="00BA6FDA" w:rsidRPr="00BA6FDA" w:rsidRDefault="00BA6FDA" w:rsidP="00EB39CD">
      <w:pPr>
        <w:pStyle w:val="Sarakstarindkopa"/>
        <w:jc w:val="both"/>
        <w:rPr>
          <w:rFonts w:cstheme="minorHAnsi"/>
        </w:rPr>
      </w:pPr>
    </w:p>
    <w:p w14:paraId="55647AF7" w14:textId="296AE9DC" w:rsidR="002054C9" w:rsidRPr="00995EE3" w:rsidRDefault="002054C9" w:rsidP="00EB39CD">
      <w:pPr>
        <w:pStyle w:val="Sarakstarindkopa"/>
        <w:ind w:left="1080"/>
        <w:jc w:val="both"/>
        <w:rPr>
          <w:rFonts w:cstheme="minorHAnsi"/>
        </w:rPr>
      </w:pPr>
      <w:r w:rsidRPr="002054C9">
        <w:rPr>
          <w:rFonts w:cstheme="minorHAnsi"/>
        </w:rPr>
        <w:t xml:space="preserve">“2. </w:t>
      </w:r>
      <w:r w:rsidRPr="00995EE3">
        <w:rPr>
          <w:rFonts w:cstheme="minorHAnsi"/>
        </w:rPr>
        <w:t xml:space="preserve">Uz taksācijas gada 1. janvāri personai vai tās laulātajam ir pienākums būt deklarētai kopā ar </w:t>
      </w:r>
      <w:r w:rsidRPr="00980CAE">
        <w:rPr>
          <w:rFonts w:cstheme="minorHAnsi"/>
        </w:rPr>
        <w:t>bērniem</w:t>
      </w:r>
      <w:r w:rsidRPr="00995EE3">
        <w:rPr>
          <w:rFonts w:cstheme="minorHAnsi"/>
        </w:rPr>
        <w:t xml:space="preserve"> nekustamajā īpašumā, par kuru tiek piešķirts atvieglojums, izņemot ar aizbildnībā un audžuģimenē ievietotiem </w:t>
      </w:r>
      <w:r w:rsidRPr="00980CAE">
        <w:rPr>
          <w:rFonts w:cstheme="minorHAnsi"/>
        </w:rPr>
        <w:t>bērniem (bērnu</w:t>
      </w:r>
      <w:r w:rsidRPr="00995EE3">
        <w:rPr>
          <w:rFonts w:cstheme="minorHAnsi"/>
        </w:rPr>
        <w:t>).”</w:t>
      </w:r>
    </w:p>
    <w:p w14:paraId="526A2D8F" w14:textId="77777777" w:rsidR="002054C9" w:rsidRPr="002B004B" w:rsidRDefault="002054C9" w:rsidP="00EB39CD">
      <w:pPr>
        <w:pStyle w:val="Sarakstarindkopa"/>
        <w:ind w:left="1080"/>
        <w:jc w:val="both"/>
        <w:rPr>
          <w:rFonts w:cstheme="minorHAnsi"/>
        </w:rPr>
      </w:pPr>
    </w:p>
    <w:p w14:paraId="6C3182FF" w14:textId="1B5EADE2" w:rsidR="00582768" w:rsidRPr="00995EE3" w:rsidRDefault="00F40CA6" w:rsidP="00EB39CD">
      <w:pPr>
        <w:pStyle w:val="Sarakstarindkopa"/>
        <w:numPr>
          <w:ilvl w:val="0"/>
          <w:numId w:val="22"/>
        </w:numPr>
        <w:spacing w:after="0"/>
        <w:jc w:val="both"/>
        <w:rPr>
          <w:rFonts w:cstheme="minorHAnsi"/>
        </w:rPr>
      </w:pPr>
      <w:r w:rsidRPr="00995EE3">
        <w:rPr>
          <w:rFonts w:cstheme="minorHAnsi"/>
        </w:rPr>
        <w:t>A</w:t>
      </w:r>
      <w:r w:rsidR="00382791" w:rsidRPr="00995EE3">
        <w:rPr>
          <w:rFonts w:cstheme="minorHAnsi"/>
        </w:rPr>
        <w:t>izstāt</w:t>
      </w:r>
      <w:r w:rsidR="00582768" w:rsidRPr="00995EE3">
        <w:rPr>
          <w:rFonts w:cstheme="minorHAnsi"/>
        </w:rPr>
        <w:t xml:space="preserve"> 3.13.</w:t>
      </w:r>
      <w:r w:rsidR="00382791" w:rsidRPr="00995EE3">
        <w:rPr>
          <w:rFonts w:cstheme="minorHAnsi"/>
        </w:rPr>
        <w:t>apakšpunktā</w:t>
      </w:r>
      <w:r w:rsidR="004C469E" w:rsidRPr="00995EE3">
        <w:rPr>
          <w:rFonts w:cstheme="minorHAnsi"/>
        </w:rPr>
        <w:t xml:space="preserve"> </w:t>
      </w:r>
      <w:r w:rsidR="00CB57BA" w:rsidRPr="00995EE3">
        <w:rPr>
          <w:rFonts w:cstheme="minorHAnsi"/>
        </w:rPr>
        <w:t>kolonn</w:t>
      </w:r>
      <w:r w:rsidR="00C26B14" w:rsidRPr="00995EE3">
        <w:rPr>
          <w:rFonts w:cstheme="minorHAnsi"/>
        </w:rPr>
        <w:t>ā</w:t>
      </w:r>
      <w:r w:rsidR="00672CF9" w:rsidRPr="00995EE3">
        <w:rPr>
          <w:rFonts w:cstheme="minorHAnsi"/>
        </w:rPr>
        <w:t xml:space="preserve"> </w:t>
      </w:r>
      <w:r w:rsidR="00C26B14" w:rsidRPr="00995EE3">
        <w:rPr>
          <w:rFonts w:cstheme="minorHAnsi"/>
        </w:rPr>
        <w:t>”Atvieglojuma piešķiršanas nosacījumi un objekts, par kuru tiek piešķirti atvieglojumi”</w:t>
      </w:r>
      <w:r w:rsidR="00CB57BA" w:rsidRPr="00995EE3">
        <w:rPr>
          <w:rFonts w:cstheme="minorHAnsi"/>
        </w:rPr>
        <w:t xml:space="preserve"> 2.1 </w:t>
      </w:r>
      <w:r w:rsidR="000D7F79" w:rsidRPr="00995EE3">
        <w:rPr>
          <w:rFonts w:cstheme="minorHAnsi"/>
        </w:rPr>
        <w:t>apakšpunkt</w:t>
      </w:r>
      <w:r w:rsidR="00A60B3E" w:rsidRPr="00995EE3">
        <w:rPr>
          <w:rFonts w:cstheme="minorHAnsi"/>
        </w:rPr>
        <w:t>ā</w:t>
      </w:r>
      <w:r w:rsidR="000D7F79" w:rsidRPr="00995EE3">
        <w:rPr>
          <w:rFonts w:cstheme="minorHAnsi"/>
        </w:rPr>
        <w:t xml:space="preserve"> </w:t>
      </w:r>
      <w:r w:rsidR="00475278" w:rsidRPr="00995EE3">
        <w:rPr>
          <w:rFonts w:cstheme="minorHAnsi"/>
        </w:rPr>
        <w:t>skaitli “10” ar “3”</w:t>
      </w:r>
      <w:r w:rsidR="00EB39CD">
        <w:rPr>
          <w:rFonts w:cstheme="minorHAnsi"/>
        </w:rPr>
        <w:t>.</w:t>
      </w:r>
    </w:p>
    <w:p w14:paraId="1578ED8D" w14:textId="77777777" w:rsidR="00BA6FDA" w:rsidRPr="00C46EA9" w:rsidRDefault="00BA6FDA" w:rsidP="00BA6FDA">
      <w:pPr>
        <w:pStyle w:val="Sarakstarindkopa"/>
        <w:spacing w:after="0"/>
        <w:ind w:left="1080"/>
        <w:jc w:val="both"/>
        <w:rPr>
          <w:rFonts w:cstheme="minorHAnsi"/>
          <w:color w:val="0070C0"/>
        </w:rPr>
      </w:pPr>
    </w:p>
    <w:p w14:paraId="23B948F4" w14:textId="380263A7" w:rsidR="00624795" w:rsidRDefault="00F40CA6" w:rsidP="00EB39CD">
      <w:pPr>
        <w:pStyle w:val="Sarakstarindkopa"/>
        <w:numPr>
          <w:ilvl w:val="0"/>
          <w:numId w:val="22"/>
        </w:numPr>
        <w:spacing w:after="0"/>
        <w:jc w:val="both"/>
        <w:rPr>
          <w:rFonts w:cstheme="minorHAnsi"/>
        </w:rPr>
      </w:pPr>
      <w:r>
        <w:rPr>
          <w:rFonts w:cstheme="minorHAnsi"/>
        </w:rPr>
        <w:t>I</w:t>
      </w:r>
      <w:r w:rsidR="00974A6F" w:rsidRPr="00C46EA9">
        <w:rPr>
          <w:rFonts w:cstheme="minorHAnsi"/>
        </w:rPr>
        <w:t>zteikt 3.17.</w:t>
      </w:r>
      <w:r w:rsidR="00D061FA">
        <w:rPr>
          <w:rFonts w:cstheme="minorHAnsi"/>
        </w:rPr>
        <w:t>apakšpunktu</w:t>
      </w:r>
      <w:r w:rsidR="00974A6F" w:rsidRPr="00C46EA9">
        <w:rPr>
          <w:rFonts w:cstheme="minorHAnsi"/>
        </w:rPr>
        <w:t xml:space="preserve"> </w:t>
      </w:r>
      <w:r w:rsidR="00D061FA">
        <w:rPr>
          <w:rFonts w:cstheme="minorHAnsi"/>
        </w:rPr>
        <w:t>kolon</w:t>
      </w:r>
      <w:r w:rsidR="009C2782">
        <w:rPr>
          <w:rFonts w:cstheme="minorHAnsi"/>
        </w:rPr>
        <w:t>nā “</w:t>
      </w:r>
      <w:r w:rsidR="009C2782" w:rsidRPr="009C2782">
        <w:rPr>
          <w:rFonts w:cstheme="minorHAnsi"/>
        </w:rPr>
        <w:t xml:space="preserve">Nodokļu maksātāju kategorija </w:t>
      </w:r>
      <w:r w:rsidR="009C2782">
        <w:rPr>
          <w:rFonts w:cstheme="minorHAnsi"/>
        </w:rPr>
        <w:t>“</w:t>
      </w:r>
      <w:r w:rsidR="00974A6F" w:rsidRPr="00C46EA9">
        <w:rPr>
          <w:rFonts w:cstheme="minorHAnsi"/>
        </w:rPr>
        <w:t xml:space="preserve">šādā </w:t>
      </w:r>
      <w:r w:rsidR="0091530F" w:rsidRPr="00C46EA9">
        <w:rPr>
          <w:rFonts w:cstheme="minorHAnsi"/>
        </w:rPr>
        <w:t>redakcijā : “</w:t>
      </w:r>
      <w:r w:rsidR="000D51BF" w:rsidRPr="00C46EA9">
        <w:rPr>
          <w:rFonts w:cstheme="minorHAnsi"/>
        </w:rPr>
        <w:t>Bioloģiskās lauksaimniecības kontroles sistēmā reģistrētiem saimnieciskās darbības veicējiem, kuru īpašumā</w:t>
      </w:r>
      <w:r w:rsidR="007B5CFB">
        <w:rPr>
          <w:rFonts w:cstheme="minorHAnsi"/>
        </w:rPr>
        <w:t>,</w:t>
      </w:r>
      <w:r w:rsidR="000D51BF" w:rsidRPr="00C46EA9">
        <w:rPr>
          <w:rFonts w:cstheme="minorHAnsi"/>
        </w:rPr>
        <w:t xml:space="preserve"> tiesiskā valdījumā </w:t>
      </w:r>
      <w:r w:rsidR="000D51BF" w:rsidRPr="007B5CFB">
        <w:rPr>
          <w:rFonts w:cstheme="minorHAnsi"/>
        </w:rPr>
        <w:t xml:space="preserve">vai lietojumā (pašvaldības īpašumiem uz nomas </w:t>
      </w:r>
      <w:r w:rsidR="000D51BF" w:rsidRPr="007B5CFB">
        <w:rPr>
          <w:rFonts w:cstheme="minorHAnsi"/>
        </w:rPr>
        <w:lastRenderedPageBreak/>
        <w:t>līguma pamata)</w:t>
      </w:r>
      <w:r w:rsidR="000D51BF" w:rsidRPr="003D7594">
        <w:rPr>
          <w:rFonts w:cstheme="minorHAnsi"/>
          <w:color w:val="EE0000"/>
        </w:rPr>
        <w:t xml:space="preserve"> </w:t>
      </w:r>
      <w:r w:rsidR="000D51BF" w:rsidRPr="00054931">
        <w:rPr>
          <w:rFonts w:cstheme="minorHAnsi"/>
        </w:rPr>
        <w:t>ir lauksaimniecībā izmantojamā zem</w:t>
      </w:r>
      <w:r w:rsidR="000D51BF" w:rsidRPr="00C46EA9">
        <w:rPr>
          <w:rFonts w:cstheme="minorHAnsi"/>
        </w:rPr>
        <w:t>e, uz kuras tiek veikta bioloģiskās lauksaimniecības produktu primārā ražošana</w:t>
      </w:r>
      <w:r>
        <w:rPr>
          <w:rFonts w:cstheme="minorHAnsi"/>
        </w:rPr>
        <w:t>.</w:t>
      </w:r>
      <w:r w:rsidR="00A34E00" w:rsidRPr="00C46EA9">
        <w:rPr>
          <w:rFonts w:cstheme="minorHAnsi"/>
        </w:rPr>
        <w:t>”</w:t>
      </w:r>
    </w:p>
    <w:p w14:paraId="66496369" w14:textId="77777777" w:rsidR="00BA6FDA" w:rsidRPr="00BA6FDA" w:rsidRDefault="00BA6FDA" w:rsidP="00EB39CD">
      <w:pPr>
        <w:pStyle w:val="Sarakstarindkopa"/>
        <w:jc w:val="both"/>
        <w:rPr>
          <w:rFonts w:cstheme="minorHAnsi"/>
        </w:rPr>
      </w:pPr>
    </w:p>
    <w:p w14:paraId="3470F980" w14:textId="2F2EFD10" w:rsidR="00F36DB9" w:rsidRPr="00F36DB9" w:rsidRDefault="00F40CA6" w:rsidP="00EB39CD">
      <w:pPr>
        <w:pStyle w:val="Sarakstarindkopa"/>
        <w:numPr>
          <w:ilvl w:val="0"/>
          <w:numId w:val="22"/>
        </w:numPr>
        <w:jc w:val="both"/>
        <w:rPr>
          <w:rStyle w:val="normaltextrun"/>
          <w:rFonts w:cstheme="minorHAnsi"/>
          <w:iCs/>
        </w:rPr>
      </w:pPr>
      <w:r>
        <w:rPr>
          <w:rStyle w:val="normaltextrun"/>
          <w:rFonts w:cstheme="minorHAnsi"/>
          <w:iCs/>
        </w:rPr>
        <w:t>A</w:t>
      </w:r>
      <w:r w:rsidR="00F36DB9" w:rsidRPr="00F36DB9">
        <w:rPr>
          <w:rStyle w:val="normaltextrun"/>
          <w:rFonts w:cstheme="minorHAnsi"/>
          <w:iCs/>
        </w:rPr>
        <w:t>izstāt visos noteikumos vārdus „31. marts” (attiecīgā locījumā) ar vārdiem „31. janvāris” (attiecīgā locījumā)</w:t>
      </w:r>
      <w:r>
        <w:rPr>
          <w:rStyle w:val="normaltextrun"/>
          <w:rFonts w:cstheme="minorHAnsi"/>
          <w:iCs/>
        </w:rPr>
        <w:t>.</w:t>
      </w:r>
    </w:p>
    <w:p w14:paraId="70DA0977" w14:textId="77777777" w:rsidR="00F36DB9" w:rsidRPr="00C46EA9" w:rsidRDefault="00F36DB9" w:rsidP="00EB39CD">
      <w:pPr>
        <w:pStyle w:val="Sarakstarindkopa"/>
        <w:ind w:left="1080"/>
        <w:jc w:val="both"/>
        <w:rPr>
          <w:rStyle w:val="normaltextrun"/>
          <w:rFonts w:cstheme="minorHAnsi"/>
          <w:iCs/>
        </w:rPr>
      </w:pPr>
    </w:p>
    <w:p w14:paraId="1EB0F97B" w14:textId="39BBDF75" w:rsidR="00D4526E" w:rsidRPr="00C46EA9" w:rsidRDefault="00F40CA6" w:rsidP="00EB39CD">
      <w:pPr>
        <w:pStyle w:val="Sarakstarindkopa"/>
        <w:numPr>
          <w:ilvl w:val="0"/>
          <w:numId w:val="22"/>
        </w:numPr>
        <w:jc w:val="both"/>
        <w:rPr>
          <w:rFonts w:cstheme="minorHAnsi"/>
        </w:rPr>
      </w:pPr>
      <w:r>
        <w:rPr>
          <w:rFonts w:cstheme="minorHAnsi"/>
        </w:rPr>
        <w:t>P</w:t>
      </w:r>
      <w:r w:rsidR="00D4526E" w:rsidRPr="00C46EA9">
        <w:rPr>
          <w:rFonts w:cstheme="minorHAnsi"/>
        </w:rPr>
        <w:t xml:space="preserve">apildināt </w:t>
      </w:r>
      <w:r w:rsidR="00672CF9">
        <w:rPr>
          <w:rFonts w:cstheme="minorHAnsi"/>
        </w:rPr>
        <w:t>noteikumus</w:t>
      </w:r>
      <w:r w:rsidR="00D4526E" w:rsidRPr="00C46EA9">
        <w:rPr>
          <w:rFonts w:cstheme="minorHAnsi"/>
        </w:rPr>
        <w:t xml:space="preserve"> ar 3.19.</w:t>
      </w:r>
      <w:r w:rsidR="00B342BF">
        <w:rPr>
          <w:rFonts w:cstheme="minorHAnsi"/>
        </w:rPr>
        <w:t xml:space="preserve">, 3.20. </w:t>
      </w:r>
      <w:r w:rsidR="0077578F" w:rsidRPr="00C46EA9">
        <w:rPr>
          <w:rFonts w:cstheme="minorHAnsi"/>
        </w:rPr>
        <w:t>un 3.2</w:t>
      </w:r>
      <w:r w:rsidR="00B342BF">
        <w:rPr>
          <w:rFonts w:cstheme="minorHAnsi"/>
        </w:rPr>
        <w:t>1</w:t>
      </w:r>
      <w:r w:rsidR="00125F41">
        <w:rPr>
          <w:rFonts w:cstheme="minorHAnsi"/>
        </w:rPr>
        <w:t>.</w:t>
      </w:r>
      <w:r w:rsidR="0077578F" w:rsidRPr="00C46EA9">
        <w:rPr>
          <w:rFonts w:cstheme="minorHAnsi"/>
        </w:rPr>
        <w:t xml:space="preserve"> </w:t>
      </w:r>
      <w:r w:rsidR="00D4526E" w:rsidRPr="00C46EA9">
        <w:rPr>
          <w:rFonts w:cstheme="minorHAnsi"/>
        </w:rPr>
        <w:t>apakšpunktu šādā redakcijā:</w:t>
      </w:r>
    </w:p>
    <w:p w14:paraId="2D386964" w14:textId="77777777" w:rsidR="00D4526E" w:rsidRPr="00C46EA9" w:rsidRDefault="00D4526E" w:rsidP="00D4526E">
      <w:pPr>
        <w:pStyle w:val="Sarakstarindkopa"/>
        <w:ind w:left="1080"/>
        <w:rPr>
          <w:rFonts w:cstheme="minorHAnsi"/>
        </w:rPr>
      </w:pPr>
    </w:p>
    <w:tbl>
      <w:tblPr>
        <w:tblStyle w:val="Reatabula"/>
        <w:tblW w:w="8647" w:type="dxa"/>
        <w:tblInd w:w="-5" w:type="dxa"/>
        <w:tblLook w:val="04A0" w:firstRow="1" w:lastRow="0" w:firstColumn="1" w:lastColumn="0" w:noHBand="0" w:noVBand="1"/>
      </w:tblPr>
      <w:tblGrid>
        <w:gridCol w:w="1357"/>
        <w:gridCol w:w="2601"/>
        <w:gridCol w:w="1396"/>
        <w:gridCol w:w="3293"/>
      </w:tblGrid>
      <w:tr w:rsidR="00BA6FDA" w:rsidRPr="00C46EA9" w14:paraId="3AA561BF" w14:textId="77777777" w:rsidTr="00B342BF">
        <w:tc>
          <w:tcPr>
            <w:tcW w:w="1357" w:type="dxa"/>
          </w:tcPr>
          <w:p w14:paraId="31D6D93F" w14:textId="2BEEBDF5" w:rsidR="00BA6FDA" w:rsidRPr="00672CF9" w:rsidRDefault="00672CF9" w:rsidP="00D4526E">
            <w:pPr>
              <w:pStyle w:val="Sarakstarindkopa"/>
              <w:ind w:left="0"/>
              <w:jc w:val="both"/>
              <w:rPr>
                <w:rFonts w:cstheme="minorHAnsi"/>
              </w:rPr>
            </w:pPr>
            <w:r w:rsidRPr="00672CF9">
              <w:rPr>
                <w:rFonts w:cstheme="minorHAnsi"/>
              </w:rPr>
              <w:t>Apakšpunkts</w:t>
            </w:r>
          </w:p>
        </w:tc>
        <w:tc>
          <w:tcPr>
            <w:tcW w:w="2601" w:type="dxa"/>
          </w:tcPr>
          <w:p w14:paraId="1A590C2D" w14:textId="73062289" w:rsidR="00BA6FDA" w:rsidRPr="00672CF9" w:rsidRDefault="00672CF9" w:rsidP="00672CF9">
            <w:pPr>
              <w:pStyle w:val="Sarakstarindkopa"/>
              <w:ind w:left="0"/>
              <w:jc w:val="center"/>
              <w:rPr>
                <w:rFonts w:cstheme="minorHAnsi"/>
              </w:rPr>
            </w:pPr>
            <w:r w:rsidRPr="00672CF9">
              <w:rPr>
                <w:rFonts w:cstheme="minorHAnsi"/>
              </w:rPr>
              <w:t>Nodokļu maksātāja kategorija</w:t>
            </w:r>
          </w:p>
        </w:tc>
        <w:tc>
          <w:tcPr>
            <w:tcW w:w="1396" w:type="dxa"/>
          </w:tcPr>
          <w:p w14:paraId="6534CCFF" w14:textId="4178145E" w:rsidR="00BA6FDA" w:rsidRPr="00672CF9" w:rsidRDefault="00672CF9" w:rsidP="00672CF9">
            <w:pPr>
              <w:pStyle w:val="Sarakstarindkopa"/>
              <w:ind w:left="0"/>
              <w:jc w:val="center"/>
              <w:rPr>
                <w:rFonts w:cstheme="minorHAnsi"/>
              </w:rPr>
            </w:pPr>
            <w:r w:rsidRPr="00672CF9">
              <w:rPr>
                <w:rFonts w:cstheme="minorHAnsi"/>
              </w:rPr>
              <w:t>Atvieglojuma apmērs</w:t>
            </w:r>
          </w:p>
        </w:tc>
        <w:tc>
          <w:tcPr>
            <w:tcW w:w="3293" w:type="dxa"/>
          </w:tcPr>
          <w:p w14:paraId="35A94ABF" w14:textId="423A551C" w:rsidR="00BA6FDA" w:rsidRPr="00672CF9" w:rsidRDefault="00672CF9" w:rsidP="00672CF9">
            <w:pPr>
              <w:pStyle w:val="Sarakstarindkopa"/>
              <w:ind w:left="16" w:hanging="16"/>
              <w:jc w:val="center"/>
              <w:rPr>
                <w:rFonts w:cstheme="minorHAnsi"/>
              </w:rPr>
            </w:pPr>
            <w:r w:rsidRPr="00672CF9">
              <w:rPr>
                <w:rFonts w:cstheme="minorHAnsi"/>
              </w:rPr>
              <w:t>Atvieglojuma piešķiršanas nosacījumi un objekts, par kuru tiek piešķirti atvieglojumi</w:t>
            </w:r>
          </w:p>
        </w:tc>
      </w:tr>
      <w:tr w:rsidR="00FA3579" w:rsidRPr="00C46EA9" w14:paraId="4E5CC614" w14:textId="77777777" w:rsidTr="00B342BF">
        <w:tc>
          <w:tcPr>
            <w:tcW w:w="1357" w:type="dxa"/>
          </w:tcPr>
          <w:p w14:paraId="6138AB72" w14:textId="63A2CCC5" w:rsidR="00C876F7" w:rsidRPr="00C46EA9" w:rsidRDefault="00C876F7" w:rsidP="00D4526E">
            <w:pPr>
              <w:pStyle w:val="Sarakstarindkopa"/>
              <w:ind w:left="0"/>
              <w:jc w:val="both"/>
              <w:rPr>
                <w:rFonts w:cstheme="minorHAnsi"/>
              </w:rPr>
            </w:pPr>
            <w:r w:rsidRPr="00C46EA9">
              <w:rPr>
                <w:rFonts w:cstheme="minorHAnsi"/>
              </w:rPr>
              <w:t>3.19</w:t>
            </w:r>
          </w:p>
        </w:tc>
        <w:tc>
          <w:tcPr>
            <w:tcW w:w="2601" w:type="dxa"/>
          </w:tcPr>
          <w:p w14:paraId="604A1DA8" w14:textId="11C41893" w:rsidR="00C876F7" w:rsidRPr="00C46EA9" w:rsidRDefault="00FA3579" w:rsidP="00D4526E">
            <w:pPr>
              <w:pStyle w:val="Sarakstarindkopa"/>
              <w:ind w:left="0"/>
              <w:jc w:val="both"/>
              <w:rPr>
                <w:rFonts w:cstheme="minorHAnsi"/>
              </w:rPr>
            </w:pPr>
            <w:r w:rsidRPr="00C46EA9">
              <w:rPr>
                <w:rFonts w:cstheme="minorHAnsi"/>
              </w:rPr>
              <w:t>Persona</w:t>
            </w:r>
            <w:r w:rsidR="009A58D9" w:rsidRPr="00C46EA9">
              <w:rPr>
                <w:rFonts w:cstheme="minorHAnsi"/>
              </w:rPr>
              <w:t>i</w:t>
            </w:r>
            <w:r w:rsidRPr="00C46EA9">
              <w:rPr>
                <w:rFonts w:cstheme="minorHAnsi"/>
              </w:rPr>
              <w:t xml:space="preserve"> par nekustamo īpašumu vai tā daļu, kuru lieto vai iznomā komercdarbības veikšanai, gadījumā, ja īpašums piekļaujas ielai (ceļam), kur pašvaldība veic ielu (ceļu) pārbūvi</w:t>
            </w:r>
            <w:r w:rsidR="002249DE">
              <w:rPr>
                <w:rFonts w:cstheme="minorHAnsi"/>
              </w:rPr>
              <w:t>/rekonstrukciju</w:t>
            </w:r>
          </w:p>
          <w:p w14:paraId="56162422" w14:textId="5BD967E1" w:rsidR="00FA3579" w:rsidRPr="00C46EA9" w:rsidRDefault="00FA3579" w:rsidP="00D4526E">
            <w:pPr>
              <w:pStyle w:val="Sarakstarindkopa"/>
              <w:ind w:left="0"/>
              <w:jc w:val="both"/>
              <w:rPr>
                <w:rFonts w:cstheme="minorHAnsi"/>
              </w:rPr>
            </w:pPr>
          </w:p>
        </w:tc>
        <w:tc>
          <w:tcPr>
            <w:tcW w:w="1396" w:type="dxa"/>
          </w:tcPr>
          <w:p w14:paraId="2A74FF86" w14:textId="46BDE026" w:rsidR="00C876F7" w:rsidRPr="00C46EA9" w:rsidRDefault="00FA3579" w:rsidP="00D4526E">
            <w:pPr>
              <w:pStyle w:val="Sarakstarindkopa"/>
              <w:ind w:left="0"/>
              <w:jc w:val="both"/>
              <w:rPr>
                <w:rFonts w:cstheme="minorHAnsi"/>
              </w:rPr>
            </w:pPr>
            <w:r w:rsidRPr="00C46EA9">
              <w:rPr>
                <w:rFonts w:cstheme="minorHAnsi"/>
              </w:rPr>
              <w:t>50%</w:t>
            </w:r>
          </w:p>
        </w:tc>
        <w:tc>
          <w:tcPr>
            <w:tcW w:w="3293" w:type="dxa"/>
          </w:tcPr>
          <w:p w14:paraId="0023303D" w14:textId="5EAD4815" w:rsidR="00F70759" w:rsidRPr="00C46EA9" w:rsidRDefault="00F70759" w:rsidP="00F70759">
            <w:pPr>
              <w:pStyle w:val="Sarakstarindkopa"/>
              <w:ind w:left="16" w:hanging="16"/>
              <w:jc w:val="both"/>
              <w:rPr>
                <w:rFonts w:cstheme="minorHAnsi"/>
              </w:rPr>
            </w:pPr>
            <w:r w:rsidRPr="00C46EA9">
              <w:rPr>
                <w:rFonts w:cstheme="minorHAnsi"/>
              </w:rPr>
              <w:t>1.Objekti, par kuriem piešķir atvieglojumu: ēkas un zeme</w:t>
            </w:r>
            <w:r w:rsidR="00C52CE6">
              <w:rPr>
                <w:rFonts w:cstheme="minorHAnsi"/>
              </w:rPr>
              <w:t>.</w:t>
            </w:r>
          </w:p>
          <w:p w14:paraId="60FE386C" w14:textId="684841E8" w:rsidR="00F70759" w:rsidRPr="00C46EA9" w:rsidRDefault="00F70759" w:rsidP="00F70759">
            <w:pPr>
              <w:pStyle w:val="Sarakstarindkopa"/>
              <w:ind w:left="16" w:hanging="16"/>
              <w:jc w:val="both"/>
              <w:rPr>
                <w:rFonts w:cstheme="minorHAnsi"/>
              </w:rPr>
            </w:pPr>
            <w:r w:rsidRPr="00C46EA9">
              <w:rPr>
                <w:rFonts w:cstheme="minorHAnsi"/>
              </w:rPr>
              <w:t>2.</w:t>
            </w:r>
            <w:r w:rsidR="00242EB7" w:rsidRPr="00C46EA9">
              <w:rPr>
                <w:rFonts w:cstheme="minorHAnsi"/>
              </w:rPr>
              <w:t>Nodokļa maksātājs  katru gadu no 1.novembra līdz 15. decembrim, vai vienu mēnesi pēc tam, kad faktiski ir pabeigti ielas</w:t>
            </w:r>
            <w:r w:rsidR="002249DE">
              <w:rPr>
                <w:rFonts w:cstheme="minorHAnsi"/>
              </w:rPr>
              <w:t xml:space="preserve"> </w:t>
            </w:r>
            <w:r w:rsidR="00242EB7" w:rsidRPr="00C46EA9">
              <w:rPr>
                <w:rFonts w:cstheme="minorHAnsi"/>
              </w:rPr>
              <w:t>(ceļa) pārbūves/rekonstrukcijas darbi, iesniedz :</w:t>
            </w:r>
          </w:p>
          <w:p w14:paraId="13C78425" w14:textId="525E740A" w:rsidR="00F70759" w:rsidRPr="00C46EA9" w:rsidRDefault="00F70759" w:rsidP="00F70759">
            <w:pPr>
              <w:pStyle w:val="Sarakstarindkopa"/>
              <w:ind w:left="16" w:hanging="16"/>
              <w:jc w:val="both"/>
              <w:rPr>
                <w:rFonts w:cstheme="minorHAnsi"/>
              </w:rPr>
            </w:pPr>
            <w:r w:rsidRPr="00C46EA9">
              <w:rPr>
                <w:rFonts w:cstheme="minorHAnsi"/>
              </w:rPr>
              <w:t>2.1.iesniegumu par nekustamā īpašuma nodokļa atvieglojuma piešķiršanu, norādot nodokļa atvieglojuma veida 3.19. apakšpunktu</w:t>
            </w:r>
            <w:r w:rsidR="0013009A">
              <w:rPr>
                <w:rFonts w:cstheme="minorHAnsi"/>
              </w:rPr>
              <w:t>;</w:t>
            </w:r>
          </w:p>
          <w:p w14:paraId="6825396F" w14:textId="77777777" w:rsidR="00F70759" w:rsidRPr="00C46EA9" w:rsidRDefault="00F70759" w:rsidP="00F70759">
            <w:pPr>
              <w:pStyle w:val="Sarakstarindkopa"/>
              <w:ind w:left="16" w:hanging="16"/>
              <w:jc w:val="both"/>
              <w:rPr>
                <w:rFonts w:cstheme="minorHAnsi"/>
              </w:rPr>
            </w:pPr>
            <w:r w:rsidRPr="00C46EA9">
              <w:rPr>
                <w:rFonts w:cstheme="minorHAnsi"/>
              </w:rPr>
              <w:t xml:space="preserve">2.2.Aizpildītu un parakstītu </w:t>
            </w:r>
            <w:proofErr w:type="spellStart"/>
            <w:r w:rsidRPr="00C46EA9">
              <w:rPr>
                <w:rFonts w:cstheme="minorHAnsi"/>
              </w:rPr>
              <w:t>De</w:t>
            </w:r>
            <w:proofErr w:type="spellEnd"/>
            <w:r w:rsidRPr="00C46EA9">
              <w:rPr>
                <w:rFonts w:cstheme="minorHAnsi"/>
              </w:rPr>
              <w:t xml:space="preserve"> </w:t>
            </w:r>
            <w:proofErr w:type="spellStart"/>
            <w:r w:rsidRPr="00C46EA9">
              <w:rPr>
                <w:rFonts w:cstheme="minorHAnsi"/>
              </w:rPr>
              <w:t>minimis</w:t>
            </w:r>
            <w:proofErr w:type="spellEnd"/>
            <w:r w:rsidRPr="00C46EA9">
              <w:rPr>
                <w:rFonts w:cstheme="minorHAnsi"/>
              </w:rPr>
              <w:t xml:space="preserve"> veidlapu;</w:t>
            </w:r>
          </w:p>
          <w:p w14:paraId="771947CA" w14:textId="0C968258" w:rsidR="00F70759" w:rsidRPr="00C46EA9" w:rsidRDefault="00F70759" w:rsidP="00F70759">
            <w:pPr>
              <w:pStyle w:val="Sarakstarindkopa"/>
              <w:ind w:left="16" w:hanging="16"/>
              <w:jc w:val="both"/>
              <w:rPr>
                <w:rFonts w:cstheme="minorHAnsi"/>
              </w:rPr>
            </w:pPr>
            <w:r w:rsidRPr="00C46EA9">
              <w:rPr>
                <w:rFonts w:cstheme="minorHAnsi"/>
              </w:rPr>
              <w:t xml:space="preserve">2.3. </w:t>
            </w:r>
            <w:r w:rsidR="00697B94" w:rsidRPr="00C46EA9">
              <w:rPr>
                <w:rFonts w:cstheme="minorHAnsi"/>
              </w:rPr>
              <w:t>apliecinājumu par to, ka attiecīgās ielas (ceļa) pārbūves/rekonstrukcijas laikā īpašumā tiek veikta saimnieciska darbība</w:t>
            </w:r>
            <w:r w:rsidR="0013009A">
              <w:rPr>
                <w:rFonts w:cstheme="minorHAnsi"/>
              </w:rPr>
              <w:t>.</w:t>
            </w:r>
          </w:p>
          <w:p w14:paraId="390091CA" w14:textId="04C8F58D" w:rsidR="00D43503" w:rsidRPr="00C46EA9" w:rsidRDefault="00F70759" w:rsidP="00F70759">
            <w:pPr>
              <w:pStyle w:val="Sarakstarindkopa"/>
              <w:ind w:left="16" w:hanging="16"/>
              <w:jc w:val="both"/>
              <w:rPr>
                <w:rFonts w:cstheme="minorHAnsi"/>
              </w:rPr>
            </w:pPr>
            <w:r w:rsidRPr="00C46EA9">
              <w:rPr>
                <w:rFonts w:cstheme="minorHAnsi"/>
              </w:rPr>
              <w:t xml:space="preserve">3. </w:t>
            </w:r>
            <w:r w:rsidR="00D43503" w:rsidRPr="00C46EA9">
              <w:rPr>
                <w:rFonts w:cstheme="minorHAnsi"/>
              </w:rPr>
              <w:t>nodokļa atvieglojums piešķirams par taksācijas gada sešiem mēnešiem, ja ielu (ceļu) pārbūves termiņš taksācijas gadā ir ne mazāks par trim mēnešiem un nepārsniedz sešus mēnešus. Nodokļa atvieglojums piešķirams par visu taksācijas gadu, ja, ielu (ceļu) pārbūves termiņš taksācijas gadā  pārsniedz sešus mēnešus .</w:t>
            </w:r>
          </w:p>
          <w:p w14:paraId="785F0BED" w14:textId="1005487E" w:rsidR="00F70759" w:rsidRPr="00C46EA9" w:rsidRDefault="00F70759" w:rsidP="00F70759">
            <w:pPr>
              <w:pStyle w:val="Sarakstarindkopa"/>
              <w:ind w:left="16" w:hanging="16"/>
              <w:jc w:val="both"/>
              <w:rPr>
                <w:rFonts w:cstheme="minorHAnsi"/>
              </w:rPr>
            </w:pPr>
            <w:r w:rsidRPr="00C46EA9">
              <w:rPr>
                <w:rFonts w:cstheme="minorHAnsi"/>
              </w:rPr>
              <w:t xml:space="preserve">4. </w:t>
            </w:r>
            <w:r w:rsidR="00D22860" w:rsidRPr="00C46EA9">
              <w:rPr>
                <w:rFonts w:cstheme="minorHAnsi"/>
              </w:rPr>
              <w:t>Nodokļa atvieglojumus nepiešķir, ja nodokļa maksātājam nodokļa atvieglojumu piešķiršanas izskatīšanas brīdī ir pašvaldības budžetā ieskaitāmo nodokļu vai nomas maksas parādi pašvaldībai,</w:t>
            </w:r>
            <w:r w:rsidR="004A34CC">
              <w:rPr>
                <w:rFonts w:cstheme="minorHAnsi"/>
              </w:rPr>
              <w:t xml:space="preserve"> </w:t>
            </w:r>
            <w:r w:rsidR="00D22860" w:rsidRPr="00C46EA9">
              <w:rPr>
                <w:rFonts w:cstheme="minorHAnsi"/>
              </w:rPr>
              <w:t>un</w:t>
            </w:r>
            <w:r w:rsidR="00DC0739">
              <w:rPr>
                <w:rFonts w:cstheme="minorHAnsi"/>
              </w:rPr>
              <w:t xml:space="preserve"> </w:t>
            </w:r>
            <w:r w:rsidR="00D22860" w:rsidRPr="00C46EA9">
              <w:rPr>
                <w:rFonts w:cstheme="minorHAnsi"/>
              </w:rPr>
              <w:t>VID administrēto nodokļu (nodevu) parāda kopsumma pārsniedz 150,00 EUR.</w:t>
            </w:r>
          </w:p>
          <w:p w14:paraId="657B82FB" w14:textId="5490B4DA" w:rsidR="00D22860" w:rsidRPr="00C46EA9" w:rsidRDefault="00D22860" w:rsidP="00F70759">
            <w:pPr>
              <w:pStyle w:val="Sarakstarindkopa"/>
              <w:ind w:left="16" w:hanging="16"/>
              <w:jc w:val="both"/>
              <w:rPr>
                <w:rFonts w:cstheme="minorHAnsi"/>
              </w:rPr>
            </w:pPr>
          </w:p>
        </w:tc>
      </w:tr>
      <w:tr w:rsidR="00A95C0D" w:rsidRPr="00C46EA9" w14:paraId="5214D043" w14:textId="77777777" w:rsidTr="00B342BF">
        <w:tc>
          <w:tcPr>
            <w:tcW w:w="1357" w:type="dxa"/>
          </w:tcPr>
          <w:p w14:paraId="4DE2871B" w14:textId="4F4A2FB0" w:rsidR="00A95C0D" w:rsidRPr="00C46EA9" w:rsidRDefault="00A95C0D" w:rsidP="00D4526E">
            <w:pPr>
              <w:pStyle w:val="Sarakstarindkopa"/>
              <w:ind w:left="0"/>
              <w:jc w:val="both"/>
              <w:rPr>
                <w:rFonts w:cstheme="minorHAnsi"/>
              </w:rPr>
            </w:pPr>
            <w:r w:rsidRPr="00C46EA9">
              <w:rPr>
                <w:rFonts w:cstheme="minorHAnsi"/>
              </w:rPr>
              <w:t>3.20</w:t>
            </w:r>
          </w:p>
        </w:tc>
        <w:tc>
          <w:tcPr>
            <w:tcW w:w="2601" w:type="dxa"/>
          </w:tcPr>
          <w:p w14:paraId="0665F12D" w14:textId="71DE064B" w:rsidR="00A95C0D" w:rsidRPr="00C46EA9" w:rsidRDefault="006A23A1" w:rsidP="00196008">
            <w:pPr>
              <w:pStyle w:val="Sarakstarindkopa"/>
              <w:ind w:left="0"/>
              <w:jc w:val="both"/>
              <w:rPr>
                <w:rFonts w:cstheme="minorHAnsi"/>
              </w:rPr>
            </w:pPr>
            <w:r w:rsidRPr="00C46EA9">
              <w:rPr>
                <w:rFonts w:cstheme="minorHAnsi"/>
              </w:rPr>
              <w:t xml:space="preserve">Personai </w:t>
            </w:r>
            <w:r w:rsidR="00FC16A9" w:rsidRPr="00C46EA9">
              <w:rPr>
                <w:rFonts w:cstheme="minorHAnsi"/>
              </w:rPr>
              <w:t>par nekustamo īpašumu</w:t>
            </w:r>
            <w:r w:rsidR="006B259D" w:rsidRPr="00C46EA9">
              <w:rPr>
                <w:rFonts w:cstheme="minorHAnsi"/>
              </w:rPr>
              <w:t>,</w:t>
            </w:r>
            <w:r w:rsidR="001036DF" w:rsidRPr="00C46EA9">
              <w:rPr>
                <w:rFonts w:cstheme="minorHAnsi"/>
              </w:rPr>
              <w:t xml:space="preserve"> kas</w:t>
            </w:r>
            <w:r w:rsidR="00DB2A51" w:rsidRPr="00C46EA9">
              <w:rPr>
                <w:rFonts w:cstheme="minorHAnsi"/>
              </w:rPr>
              <w:t xml:space="preserve"> iekļauts </w:t>
            </w:r>
            <w:r w:rsidR="00DB2A51" w:rsidRPr="00C46EA9">
              <w:rPr>
                <w:rFonts w:cstheme="minorHAnsi"/>
              </w:rPr>
              <w:lastRenderedPageBreak/>
              <w:t>“Valsts aizsargājamo kultūras pieminekļu sarakstā” vai vietēj</w:t>
            </w:r>
            <w:r w:rsidR="00A81EA6" w:rsidRPr="00C46EA9">
              <w:rPr>
                <w:rFonts w:cstheme="minorHAnsi"/>
              </w:rPr>
              <w:t>as</w:t>
            </w:r>
            <w:r w:rsidR="00DB2A51" w:rsidRPr="00C46EA9">
              <w:rPr>
                <w:rFonts w:cstheme="minorHAnsi"/>
              </w:rPr>
              <w:t xml:space="preserve"> nozīmes kultūrvēsturisko objektu sarakstā, un kura ir ieguldīju</w:t>
            </w:r>
            <w:r w:rsidR="00DC0739">
              <w:rPr>
                <w:rFonts w:cstheme="minorHAnsi"/>
              </w:rPr>
              <w:t>si</w:t>
            </w:r>
            <w:r w:rsidR="00FF0EF9" w:rsidRPr="00C46EA9">
              <w:rPr>
                <w:rFonts w:cstheme="minorHAnsi"/>
              </w:rPr>
              <w:t xml:space="preserve"> savus </w:t>
            </w:r>
            <w:r w:rsidR="00852D51" w:rsidRPr="00C46EA9">
              <w:rPr>
                <w:rFonts w:cstheme="minorHAnsi"/>
              </w:rPr>
              <w:t>līdzekļus</w:t>
            </w:r>
            <w:r w:rsidR="00166FCB" w:rsidRPr="00C46EA9">
              <w:rPr>
                <w:rFonts w:cstheme="minorHAnsi"/>
              </w:rPr>
              <w:t xml:space="preserve"> </w:t>
            </w:r>
            <w:r w:rsidR="00233AF7" w:rsidRPr="00C46EA9">
              <w:rPr>
                <w:rFonts w:cstheme="minorHAnsi"/>
              </w:rPr>
              <w:t>ēk</w:t>
            </w:r>
            <w:r w:rsidR="00D41AD4" w:rsidRPr="00C46EA9">
              <w:rPr>
                <w:rFonts w:cstheme="minorHAnsi"/>
              </w:rPr>
              <w:t xml:space="preserve">u </w:t>
            </w:r>
            <w:r w:rsidR="00E6773C" w:rsidRPr="00C46EA9">
              <w:rPr>
                <w:rFonts w:cstheme="minorHAnsi"/>
              </w:rPr>
              <w:t>pārbūvē</w:t>
            </w:r>
            <w:r w:rsidR="00CD675F" w:rsidRPr="00C46EA9">
              <w:rPr>
                <w:rFonts w:cstheme="minorHAnsi"/>
              </w:rPr>
              <w:t xml:space="preserve"> vai restaurēšanā </w:t>
            </w:r>
            <w:r w:rsidR="00DD43C7" w:rsidRPr="00C46EA9">
              <w:rPr>
                <w:rFonts w:cstheme="minorHAnsi"/>
              </w:rPr>
              <w:t xml:space="preserve">vairāk kā 100 000 </w:t>
            </w:r>
            <w:proofErr w:type="spellStart"/>
            <w:r w:rsidR="005F247A" w:rsidRPr="00EC6D36">
              <w:rPr>
                <w:rFonts w:cstheme="minorHAnsi"/>
                <w:i/>
                <w:iCs/>
              </w:rPr>
              <w:t>euro</w:t>
            </w:r>
            <w:proofErr w:type="spellEnd"/>
            <w:r w:rsidR="00506151" w:rsidRPr="00EC6D36">
              <w:rPr>
                <w:rFonts w:cstheme="minorHAnsi"/>
              </w:rPr>
              <w:t xml:space="preserve"> </w:t>
            </w:r>
            <w:r w:rsidR="00506151" w:rsidRPr="00C46EA9">
              <w:rPr>
                <w:rFonts w:cstheme="minorHAnsi"/>
              </w:rPr>
              <w:t>apmērā</w:t>
            </w:r>
          </w:p>
        </w:tc>
        <w:tc>
          <w:tcPr>
            <w:tcW w:w="1396" w:type="dxa"/>
          </w:tcPr>
          <w:p w14:paraId="0FE20113" w14:textId="1AB40C3C" w:rsidR="00A95C0D" w:rsidRPr="00C46EA9" w:rsidRDefault="007B2EE6" w:rsidP="00D4526E">
            <w:pPr>
              <w:pStyle w:val="Sarakstarindkopa"/>
              <w:ind w:left="0"/>
              <w:jc w:val="both"/>
              <w:rPr>
                <w:rFonts w:cstheme="minorHAnsi"/>
              </w:rPr>
            </w:pPr>
            <w:r w:rsidRPr="00C46EA9">
              <w:rPr>
                <w:rFonts w:cstheme="minorHAnsi"/>
              </w:rPr>
              <w:lastRenderedPageBreak/>
              <w:t>70%</w:t>
            </w:r>
          </w:p>
        </w:tc>
        <w:tc>
          <w:tcPr>
            <w:tcW w:w="3293" w:type="dxa"/>
          </w:tcPr>
          <w:p w14:paraId="16D5C955" w14:textId="6B88D607" w:rsidR="00A95C0D" w:rsidRPr="00C46EA9" w:rsidRDefault="00886D54" w:rsidP="00886D54">
            <w:pPr>
              <w:jc w:val="both"/>
              <w:rPr>
                <w:rFonts w:cstheme="minorHAnsi"/>
              </w:rPr>
            </w:pPr>
            <w:r w:rsidRPr="00C46EA9">
              <w:rPr>
                <w:rFonts w:cstheme="minorHAnsi"/>
              </w:rPr>
              <w:t>1.Objekti, par kuriem p</w:t>
            </w:r>
            <w:r w:rsidR="00DB436F" w:rsidRPr="00C46EA9">
              <w:rPr>
                <w:rFonts w:cstheme="minorHAnsi"/>
              </w:rPr>
              <w:t>i</w:t>
            </w:r>
            <w:r w:rsidRPr="00C46EA9">
              <w:rPr>
                <w:rFonts w:cstheme="minorHAnsi"/>
              </w:rPr>
              <w:t>ešķir atvieglojumu</w:t>
            </w:r>
            <w:r w:rsidR="00DB436F" w:rsidRPr="00C46EA9">
              <w:rPr>
                <w:rFonts w:cstheme="minorHAnsi"/>
              </w:rPr>
              <w:t>: ēkas</w:t>
            </w:r>
            <w:r w:rsidR="001A2378">
              <w:rPr>
                <w:rFonts w:cstheme="minorHAnsi"/>
              </w:rPr>
              <w:t>.</w:t>
            </w:r>
          </w:p>
          <w:p w14:paraId="579654D6" w14:textId="1D72E9C8" w:rsidR="00DB436F" w:rsidRPr="00C46EA9" w:rsidRDefault="00DB436F" w:rsidP="00886D54">
            <w:pPr>
              <w:jc w:val="both"/>
              <w:rPr>
                <w:rFonts w:cstheme="minorHAnsi"/>
              </w:rPr>
            </w:pPr>
            <w:r w:rsidRPr="00C46EA9">
              <w:rPr>
                <w:rFonts w:cstheme="minorHAnsi"/>
              </w:rPr>
              <w:lastRenderedPageBreak/>
              <w:t>2.Nodokļu maksātājs</w:t>
            </w:r>
            <w:r w:rsidR="004541E4" w:rsidRPr="00C46EA9">
              <w:rPr>
                <w:rFonts w:cstheme="minorHAnsi"/>
              </w:rPr>
              <w:t xml:space="preserve"> </w:t>
            </w:r>
            <w:r w:rsidR="004F0272">
              <w:rPr>
                <w:rFonts w:cstheme="minorHAnsi"/>
              </w:rPr>
              <w:t>gada laikā</w:t>
            </w:r>
            <w:r w:rsidR="009A632B" w:rsidRPr="00C46EA9">
              <w:rPr>
                <w:rFonts w:cstheme="minorHAnsi"/>
              </w:rPr>
              <w:t xml:space="preserve"> pēc </w:t>
            </w:r>
            <w:r w:rsidR="00A7398D" w:rsidRPr="00C46EA9">
              <w:rPr>
                <w:rFonts w:cstheme="minorHAnsi"/>
              </w:rPr>
              <w:t>pārbūvētās</w:t>
            </w:r>
            <w:r w:rsidR="001A2378">
              <w:rPr>
                <w:rFonts w:cstheme="minorHAnsi"/>
              </w:rPr>
              <w:t>/</w:t>
            </w:r>
            <w:r w:rsidR="00A7398D" w:rsidRPr="00C46EA9">
              <w:rPr>
                <w:rFonts w:cstheme="minorHAnsi"/>
              </w:rPr>
              <w:t>restaurētās ēkas nodošanas eksplu</w:t>
            </w:r>
            <w:r w:rsidR="003E4857" w:rsidRPr="00C46EA9">
              <w:rPr>
                <w:rFonts w:cstheme="minorHAnsi"/>
              </w:rPr>
              <w:t>atācijā</w:t>
            </w:r>
            <w:r w:rsidR="00EF1170" w:rsidRPr="00C46EA9">
              <w:rPr>
                <w:rFonts w:cstheme="minorHAnsi"/>
              </w:rPr>
              <w:t>, būvniecības pabeigšanas</w:t>
            </w:r>
            <w:r w:rsidR="00D1741A" w:rsidRPr="00C46EA9">
              <w:rPr>
                <w:rFonts w:cstheme="minorHAnsi"/>
              </w:rPr>
              <w:t xml:space="preserve"> iesniedz :</w:t>
            </w:r>
          </w:p>
          <w:p w14:paraId="694A8308" w14:textId="77777777" w:rsidR="00D1741A" w:rsidRPr="00C46EA9" w:rsidRDefault="00D1741A" w:rsidP="00886D54">
            <w:pPr>
              <w:jc w:val="both"/>
              <w:rPr>
                <w:rFonts w:cstheme="minorHAnsi"/>
              </w:rPr>
            </w:pPr>
            <w:r w:rsidRPr="00C46EA9">
              <w:rPr>
                <w:rFonts w:cstheme="minorHAnsi"/>
              </w:rPr>
              <w:t>2.1 iesniegumu par nekustamā īpašuma nodokļa atvieglojuma piešķiršanu, norādot nodokļa atvieglojuma veida 3.20. apakšpunktu;</w:t>
            </w:r>
          </w:p>
          <w:p w14:paraId="7097CE81" w14:textId="7C2D133F" w:rsidR="00D1741A" w:rsidRPr="00C46EA9" w:rsidRDefault="00D1741A" w:rsidP="00886D54">
            <w:pPr>
              <w:jc w:val="both"/>
              <w:rPr>
                <w:rFonts w:cstheme="minorHAnsi"/>
              </w:rPr>
            </w:pPr>
            <w:r w:rsidRPr="00C46EA9">
              <w:rPr>
                <w:rFonts w:cstheme="minorHAnsi"/>
              </w:rPr>
              <w:t>2.2</w:t>
            </w:r>
            <w:r w:rsidR="000E15DA" w:rsidRPr="00C46EA9">
              <w:rPr>
                <w:rFonts w:cstheme="minorHAnsi"/>
              </w:rPr>
              <w:t xml:space="preserve"> Aizpildītu un parakstītu </w:t>
            </w:r>
            <w:proofErr w:type="spellStart"/>
            <w:r w:rsidR="000E15DA" w:rsidRPr="00C46EA9">
              <w:rPr>
                <w:rFonts w:cstheme="minorHAnsi"/>
              </w:rPr>
              <w:t>De</w:t>
            </w:r>
            <w:proofErr w:type="spellEnd"/>
            <w:r w:rsidR="000E15DA" w:rsidRPr="00C46EA9">
              <w:rPr>
                <w:rFonts w:cstheme="minorHAnsi"/>
              </w:rPr>
              <w:t xml:space="preserve"> </w:t>
            </w:r>
            <w:proofErr w:type="spellStart"/>
            <w:r w:rsidR="000E15DA" w:rsidRPr="00C46EA9">
              <w:rPr>
                <w:rFonts w:cstheme="minorHAnsi"/>
              </w:rPr>
              <w:t>minimis</w:t>
            </w:r>
            <w:proofErr w:type="spellEnd"/>
            <w:r w:rsidR="000E15DA" w:rsidRPr="00C46EA9">
              <w:rPr>
                <w:rFonts w:cstheme="minorHAnsi"/>
              </w:rPr>
              <w:t xml:space="preserve"> veidlapu</w:t>
            </w:r>
            <w:r w:rsidR="00CD675F" w:rsidRPr="00C46EA9">
              <w:rPr>
                <w:rFonts w:cstheme="minorHAnsi"/>
              </w:rPr>
              <w:t xml:space="preserve"> (</w:t>
            </w:r>
            <w:r w:rsidR="003C1487" w:rsidRPr="00C46EA9">
              <w:rPr>
                <w:rFonts w:cstheme="minorHAnsi"/>
              </w:rPr>
              <w:t>saimnieciskās darbī</w:t>
            </w:r>
            <w:r w:rsidR="004B76AB" w:rsidRPr="00C46EA9">
              <w:rPr>
                <w:rFonts w:cstheme="minorHAnsi"/>
              </w:rPr>
              <w:t>bas veicēji)</w:t>
            </w:r>
            <w:r w:rsidR="00B4197A">
              <w:rPr>
                <w:rFonts w:cstheme="minorHAnsi"/>
              </w:rPr>
              <w:t>;</w:t>
            </w:r>
          </w:p>
          <w:p w14:paraId="254FDE4B" w14:textId="12A31941" w:rsidR="00CD066A" w:rsidRPr="00C46EA9" w:rsidRDefault="00CD066A" w:rsidP="00886D54">
            <w:pPr>
              <w:jc w:val="both"/>
              <w:rPr>
                <w:rFonts w:cstheme="minorHAnsi"/>
              </w:rPr>
            </w:pPr>
            <w:r w:rsidRPr="00C46EA9">
              <w:rPr>
                <w:rFonts w:cstheme="minorHAnsi"/>
              </w:rPr>
              <w:t>2.3</w:t>
            </w:r>
            <w:r w:rsidR="00D81695" w:rsidRPr="00C46EA9">
              <w:rPr>
                <w:rFonts w:cstheme="minorHAnsi"/>
              </w:rPr>
              <w:t xml:space="preserve"> </w:t>
            </w:r>
            <w:r w:rsidR="006B44FF" w:rsidRPr="00C46EA9">
              <w:rPr>
                <w:rFonts w:cstheme="minorHAnsi"/>
              </w:rPr>
              <w:t>Pieņemšanas aktu par būves nodošanu eksplu</w:t>
            </w:r>
            <w:r w:rsidR="00DA38B0" w:rsidRPr="00C46EA9">
              <w:rPr>
                <w:rFonts w:cstheme="minorHAnsi"/>
              </w:rPr>
              <w:t xml:space="preserve">atācijā vai citus ieguldīto līdzekļu </w:t>
            </w:r>
            <w:r w:rsidR="00252D82" w:rsidRPr="00C46EA9">
              <w:rPr>
                <w:rFonts w:cstheme="minorHAnsi"/>
              </w:rPr>
              <w:t>apliecinošus dokumentus (</w:t>
            </w:r>
            <w:r w:rsidR="00FB4DDB" w:rsidRPr="00C46EA9">
              <w:rPr>
                <w:rFonts w:cstheme="minorHAnsi"/>
              </w:rPr>
              <w:t>ja notiek vienkāršotā būvniecība, bez būvatļaujas)</w:t>
            </w:r>
          </w:p>
          <w:p w14:paraId="5BDCF9E2" w14:textId="25E3DE3E" w:rsidR="00134FFC" w:rsidRPr="00C46EA9" w:rsidRDefault="00134FFC" w:rsidP="00886D54">
            <w:pPr>
              <w:jc w:val="both"/>
              <w:rPr>
                <w:rFonts w:cstheme="minorHAnsi"/>
              </w:rPr>
            </w:pPr>
            <w:r w:rsidRPr="00C46EA9">
              <w:rPr>
                <w:rFonts w:cstheme="minorHAnsi"/>
              </w:rPr>
              <w:t>3. Nodokļa atvieglojums p</w:t>
            </w:r>
            <w:r w:rsidR="00DD179C" w:rsidRPr="00C46EA9">
              <w:rPr>
                <w:rFonts w:cstheme="minorHAnsi"/>
              </w:rPr>
              <w:t>iešķirams</w:t>
            </w:r>
            <w:r w:rsidRPr="00C46EA9">
              <w:rPr>
                <w:rFonts w:cstheme="minorHAnsi"/>
              </w:rPr>
              <w:t xml:space="preserve"> par trim gadiem</w:t>
            </w:r>
            <w:r w:rsidR="00B353D7" w:rsidRPr="00C46EA9">
              <w:rPr>
                <w:rFonts w:cstheme="minorHAnsi"/>
              </w:rPr>
              <w:t>, sākot ar nākamo mēnesi pēc iesnieguma saņemšanas</w:t>
            </w:r>
            <w:r w:rsidR="00F673E6" w:rsidRPr="00C46EA9">
              <w:rPr>
                <w:rFonts w:cstheme="minorHAnsi"/>
              </w:rPr>
              <w:t>.</w:t>
            </w:r>
          </w:p>
          <w:p w14:paraId="6C4FF271" w14:textId="1FE74024" w:rsidR="00F673E6" w:rsidRPr="00C46EA9" w:rsidRDefault="00F673E6" w:rsidP="00886D54">
            <w:pPr>
              <w:jc w:val="both"/>
              <w:rPr>
                <w:rFonts w:cstheme="minorHAnsi"/>
              </w:rPr>
            </w:pPr>
            <w:r w:rsidRPr="00C46EA9">
              <w:rPr>
                <w:rFonts w:cstheme="minorHAnsi"/>
              </w:rPr>
              <w:t>4. Nodokļa atvieglojumus nepiešķir, ja nodokļa maksātājam nodokļa atvieglojumu piešķiršanas izskatīšanas brīdī ir pašvaldības budžetā ieskaitāmo nodokļu vai nomas maksas parādi pašvaldībai ,un VID administrēto nodokļu (nodevu) parāda kopsumma pārsniedz 150,00 EUR.</w:t>
            </w:r>
          </w:p>
        </w:tc>
      </w:tr>
      <w:tr w:rsidR="00B342BF" w:rsidRPr="00C46EA9" w14:paraId="1A81C287" w14:textId="77777777" w:rsidTr="00B342BF">
        <w:tc>
          <w:tcPr>
            <w:tcW w:w="1357" w:type="dxa"/>
          </w:tcPr>
          <w:p w14:paraId="3EC0913C" w14:textId="3668A526" w:rsidR="00B342BF" w:rsidRPr="00C46EA9" w:rsidRDefault="00B342BF" w:rsidP="00D4526E">
            <w:pPr>
              <w:pStyle w:val="Sarakstarindkopa"/>
              <w:ind w:left="0"/>
              <w:jc w:val="both"/>
              <w:rPr>
                <w:rFonts w:cstheme="minorHAnsi"/>
              </w:rPr>
            </w:pPr>
            <w:r>
              <w:rPr>
                <w:rFonts w:cstheme="minorHAnsi"/>
              </w:rPr>
              <w:lastRenderedPageBreak/>
              <w:t>3.21.</w:t>
            </w:r>
          </w:p>
        </w:tc>
        <w:tc>
          <w:tcPr>
            <w:tcW w:w="2601" w:type="dxa"/>
          </w:tcPr>
          <w:p w14:paraId="7C907BB7" w14:textId="1F475671" w:rsidR="00B342BF" w:rsidRPr="00C46EA9" w:rsidRDefault="00B342BF" w:rsidP="00196008">
            <w:pPr>
              <w:pStyle w:val="Sarakstarindkopa"/>
              <w:ind w:left="0"/>
              <w:jc w:val="both"/>
              <w:rPr>
                <w:rFonts w:cstheme="minorHAnsi"/>
              </w:rPr>
            </w:pPr>
            <w:r>
              <w:rPr>
                <w:rFonts w:cstheme="minorHAnsi"/>
              </w:rPr>
              <w:t>Nodokļa maksātājam par publiskām ēkām, kurās izveidotas civilās aizsardzības prasībām atbilstošas patvertnes</w:t>
            </w:r>
          </w:p>
        </w:tc>
        <w:tc>
          <w:tcPr>
            <w:tcW w:w="1396" w:type="dxa"/>
          </w:tcPr>
          <w:p w14:paraId="4DE72247" w14:textId="21EE0E9E" w:rsidR="00B342BF" w:rsidRPr="00C46EA9" w:rsidRDefault="00B342BF" w:rsidP="00D4526E">
            <w:pPr>
              <w:pStyle w:val="Sarakstarindkopa"/>
              <w:ind w:left="0"/>
              <w:jc w:val="both"/>
              <w:rPr>
                <w:rFonts w:cstheme="minorHAnsi"/>
              </w:rPr>
            </w:pPr>
            <w:r>
              <w:rPr>
                <w:rFonts w:cstheme="minorHAnsi"/>
              </w:rPr>
              <w:t>50%</w:t>
            </w:r>
          </w:p>
        </w:tc>
        <w:tc>
          <w:tcPr>
            <w:tcW w:w="3293" w:type="dxa"/>
          </w:tcPr>
          <w:p w14:paraId="0E06091D" w14:textId="33735D24" w:rsidR="00B342BF" w:rsidRDefault="00B342BF" w:rsidP="00B342BF">
            <w:pPr>
              <w:jc w:val="both"/>
              <w:rPr>
                <w:rFonts w:cstheme="minorHAnsi"/>
              </w:rPr>
            </w:pPr>
            <w:r w:rsidRPr="00C46EA9">
              <w:rPr>
                <w:rFonts w:cstheme="minorHAnsi"/>
              </w:rPr>
              <w:t>1.Objekt</w:t>
            </w:r>
            <w:r>
              <w:rPr>
                <w:rFonts w:cstheme="minorHAnsi"/>
              </w:rPr>
              <w:t>s</w:t>
            </w:r>
            <w:r w:rsidRPr="00C46EA9">
              <w:rPr>
                <w:rFonts w:cstheme="minorHAnsi"/>
              </w:rPr>
              <w:t>, par k</w:t>
            </w:r>
            <w:r>
              <w:rPr>
                <w:rFonts w:cstheme="minorHAnsi"/>
              </w:rPr>
              <w:t>o</w:t>
            </w:r>
            <w:r w:rsidRPr="00C46EA9">
              <w:rPr>
                <w:rFonts w:cstheme="minorHAnsi"/>
              </w:rPr>
              <w:t xml:space="preserve"> piešķir atvieglojumu: ēka</w:t>
            </w:r>
            <w:r>
              <w:rPr>
                <w:rFonts w:cstheme="minorHAnsi"/>
              </w:rPr>
              <w:t>.</w:t>
            </w:r>
          </w:p>
          <w:p w14:paraId="7573C686" w14:textId="63B71E26" w:rsidR="00125426" w:rsidRPr="00C46EA9" w:rsidRDefault="00125426" w:rsidP="00125426">
            <w:pPr>
              <w:jc w:val="both"/>
              <w:rPr>
                <w:rFonts w:cstheme="minorHAnsi"/>
              </w:rPr>
            </w:pPr>
            <w:r>
              <w:rPr>
                <w:rFonts w:cstheme="minorHAnsi"/>
              </w:rPr>
              <w:t>2.</w:t>
            </w:r>
            <w:r w:rsidRPr="00C46EA9">
              <w:rPr>
                <w:rFonts w:cstheme="minorHAnsi"/>
              </w:rPr>
              <w:t xml:space="preserve">Nodokļu maksātājs </w:t>
            </w:r>
            <w:r>
              <w:rPr>
                <w:rFonts w:cstheme="minorHAnsi"/>
              </w:rPr>
              <w:t>gada laikā</w:t>
            </w:r>
            <w:r w:rsidRPr="00C46EA9">
              <w:rPr>
                <w:rFonts w:cstheme="minorHAnsi"/>
              </w:rPr>
              <w:t xml:space="preserve"> pēc ēkas nodošanas ekspluatācijā, būvniecības pabeigšanas iesniedz :</w:t>
            </w:r>
          </w:p>
          <w:p w14:paraId="7593E9A1" w14:textId="12255973" w:rsidR="00125426" w:rsidRPr="00C46EA9" w:rsidRDefault="00125426" w:rsidP="00125426">
            <w:pPr>
              <w:jc w:val="both"/>
              <w:rPr>
                <w:rFonts w:cstheme="minorHAnsi"/>
              </w:rPr>
            </w:pPr>
            <w:r w:rsidRPr="00C46EA9">
              <w:rPr>
                <w:rFonts w:cstheme="minorHAnsi"/>
              </w:rPr>
              <w:t>2.1 iesniegumu par nekustamā īpašuma nodokļa atvieglojuma piešķiršanu, norādot nodokļa atvieglojuma veida 3.2</w:t>
            </w:r>
            <w:r>
              <w:rPr>
                <w:rFonts w:cstheme="minorHAnsi"/>
              </w:rPr>
              <w:t>1</w:t>
            </w:r>
            <w:r w:rsidRPr="00C46EA9">
              <w:rPr>
                <w:rFonts w:cstheme="minorHAnsi"/>
              </w:rPr>
              <w:t>. apakšpunktu;</w:t>
            </w:r>
          </w:p>
          <w:p w14:paraId="4676B582" w14:textId="77777777" w:rsidR="00125426" w:rsidRPr="00C46EA9" w:rsidRDefault="00125426" w:rsidP="00125426">
            <w:pPr>
              <w:jc w:val="both"/>
              <w:rPr>
                <w:rFonts w:cstheme="minorHAnsi"/>
              </w:rPr>
            </w:pPr>
            <w:r w:rsidRPr="00C46EA9">
              <w:rPr>
                <w:rFonts w:cstheme="minorHAnsi"/>
              </w:rPr>
              <w:t xml:space="preserve">2.2 Aizpildītu un parakstītu </w:t>
            </w:r>
            <w:proofErr w:type="spellStart"/>
            <w:r w:rsidRPr="00C46EA9">
              <w:rPr>
                <w:rFonts w:cstheme="minorHAnsi"/>
              </w:rPr>
              <w:t>De</w:t>
            </w:r>
            <w:proofErr w:type="spellEnd"/>
            <w:r w:rsidRPr="00C46EA9">
              <w:rPr>
                <w:rFonts w:cstheme="minorHAnsi"/>
              </w:rPr>
              <w:t xml:space="preserve"> </w:t>
            </w:r>
            <w:proofErr w:type="spellStart"/>
            <w:r w:rsidRPr="00C46EA9">
              <w:rPr>
                <w:rFonts w:cstheme="minorHAnsi"/>
              </w:rPr>
              <w:t>minimis</w:t>
            </w:r>
            <w:proofErr w:type="spellEnd"/>
            <w:r w:rsidRPr="00C46EA9">
              <w:rPr>
                <w:rFonts w:cstheme="minorHAnsi"/>
              </w:rPr>
              <w:t xml:space="preserve"> veidlapu ( saimnieciskās darbības veicēji )</w:t>
            </w:r>
            <w:r>
              <w:rPr>
                <w:rFonts w:cstheme="minorHAnsi"/>
              </w:rPr>
              <w:t>;</w:t>
            </w:r>
          </w:p>
          <w:p w14:paraId="195AFE92" w14:textId="4355C484" w:rsidR="00D93BC6" w:rsidRDefault="0017245F" w:rsidP="00B342BF">
            <w:pPr>
              <w:jc w:val="both"/>
              <w:rPr>
                <w:rFonts w:cstheme="minorHAnsi"/>
              </w:rPr>
            </w:pPr>
            <w:r>
              <w:rPr>
                <w:rFonts w:cstheme="minorHAnsi"/>
              </w:rPr>
              <w:t>3</w:t>
            </w:r>
            <w:r w:rsidR="00D93BC6">
              <w:rPr>
                <w:rFonts w:cstheme="minorHAnsi"/>
              </w:rPr>
              <w:t>.</w:t>
            </w:r>
            <w:r w:rsidR="00D93BC6" w:rsidRPr="00D93BC6">
              <w:rPr>
                <w:rFonts w:cstheme="minorHAnsi"/>
              </w:rPr>
              <w:t> </w:t>
            </w:r>
            <w:r w:rsidR="00D93BC6">
              <w:rPr>
                <w:rFonts w:cstheme="minorHAnsi"/>
              </w:rPr>
              <w:t>Atvieglojumu</w:t>
            </w:r>
            <w:r w:rsidR="00D93BC6" w:rsidRPr="00D93BC6">
              <w:rPr>
                <w:rFonts w:cstheme="minorHAnsi"/>
              </w:rPr>
              <w:t xml:space="preserve"> piešķir, pamatojoties uz kompetentās iestādes atzinumu par objekta atbilstību atvieglojumu piešķiršanas nosacījumiem.</w:t>
            </w:r>
          </w:p>
          <w:p w14:paraId="40C8F2BC" w14:textId="4D6CBFA9" w:rsidR="00125426" w:rsidRDefault="00125426" w:rsidP="00B342BF">
            <w:pPr>
              <w:jc w:val="both"/>
              <w:rPr>
                <w:rFonts w:cstheme="minorHAnsi"/>
              </w:rPr>
            </w:pPr>
            <w:r>
              <w:rPr>
                <w:rFonts w:cstheme="minorHAnsi"/>
              </w:rPr>
              <w:t>4.</w:t>
            </w:r>
            <w:r w:rsidRPr="00125426">
              <w:rPr>
                <w:rFonts w:ascii="Arial" w:hAnsi="Arial" w:cs="Arial"/>
                <w:color w:val="414142"/>
                <w:sz w:val="20"/>
                <w:szCs w:val="20"/>
                <w:shd w:val="clear" w:color="auto" w:fill="FFFFFF"/>
              </w:rPr>
              <w:t xml:space="preserve"> </w:t>
            </w:r>
            <w:r w:rsidRPr="00125426">
              <w:rPr>
                <w:rFonts w:cstheme="minorHAnsi"/>
              </w:rPr>
              <w:t>Atvieglojumus piešķir, sākot ar nākamo kalendāro mēnesi pēc tam, kad nekustamais īpašums atbilst atvieglojumu piešķiršanas nosacījumiem</w:t>
            </w:r>
            <w:r w:rsidR="00505794">
              <w:rPr>
                <w:rFonts w:cstheme="minorHAnsi"/>
              </w:rPr>
              <w:t xml:space="preserve"> un iesnieguma saņemšanas</w:t>
            </w:r>
            <w:r w:rsidRPr="00125426">
              <w:rPr>
                <w:rFonts w:cstheme="minorHAnsi"/>
              </w:rPr>
              <w:t xml:space="preserve">, un izbeidzas ar </w:t>
            </w:r>
            <w:r w:rsidRPr="00125426">
              <w:rPr>
                <w:rFonts w:cstheme="minorHAnsi"/>
              </w:rPr>
              <w:lastRenderedPageBreak/>
              <w:t>nākamo kalendāro mēnesi pēc tam, kad zudis atvieglojumu piešķiršanas pamats.</w:t>
            </w:r>
          </w:p>
          <w:p w14:paraId="6A3938B4" w14:textId="25FEC442" w:rsidR="0017245F" w:rsidRPr="00C46EA9" w:rsidRDefault="00125F41" w:rsidP="0017245F">
            <w:pPr>
              <w:pStyle w:val="Sarakstarindkopa"/>
              <w:ind w:left="16" w:hanging="16"/>
              <w:jc w:val="both"/>
              <w:rPr>
                <w:rFonts w:cstheme="minorHAnsi"/>
              </w:rPr>
            </w:pPr>
            <w:r>
              <w:rPr>
                <w:rFonts w:cstheme="minorHAnsi"/>
              </w:rPr>
              <w:t xml:space="preserve">5. </w:t>
            </w:r>
            <w:r w:rsidR="0017245F" w:rsidRPr="00C46EA9">
              <w:rPr>
                <w:rFonts w:cstheme="minorHAnsi"/>
              </w:rPr>
              <w:t>Nodokļa atvieglojumus nepiešķir, ja nodokļa maksātājam nodokļa atvieglojumu piešķiršanas izskatīšanas brīdī ir pašvaldības budžetā ieskaitāmo nodokļu vai nomas maksas parādi pašvaldībai,</w:t>
            </w:r>
            <w:r w:rsidR="0017245F">
              <w:rPr>
                <w:rFonts w:cstheme="minorHAnsi"/>
              </w:rPr>
              <w:t xml:space="preserve"> </w:t>
            </w:r>
            <w:r w:rsidR="0017245F" w:rsidRPr="00C46EA9">
              <w:rPr>
                <w:rFonts w:cstheme="minorHAnsi"/>
              </w:rPr>
              <w:t>un</w:t>
            </w:r>
            <w:r w:rsidR="0017245F">
              <w:rPr>
                <w:rFonts w:cstheme="minorHAnsi"/>
              </w:rPr>
              <w:t xml:space="preserve"> </w:t>
            </w:r>
            <w:r w:rsidR="0017245F" w:rsidRPr="00C46EA9">
              <w:rPr>
                <w:rFonts w:cstheme="minorHAnsi"/>
              </w:rPr>
              <w:t>VID administrēto nodokļu (nodevu) parāda kopsumma pārsniedz 150,00 EUR.</w:t>
            </w:r>
          </w:p>
          <w:p w14:paraId="690E7206" w14:textId="77777777" w:rsidR="0017245F" w:rsidRPr="00C46EA9" w:rsidRDefault="0017245F" w:rsidP="00B342BF">
            <w:pPr>
              <w:jc w:val="both"/>
              <w:rPr>
                <w:rFonts w:cstheme="minorHAnsi"/>
              </w:rPr>
            </w:pPr>
          </w:p>
          <w:p w14:paraId="371ACEF1" w14:textId="77777777" w:rsidR="00B342BF" w:rsidRPr="00C46EA9" w:rsidRDefault="00B342BF" w:rsidP="00886D54">
            <w:pPr>
              <w:jc w:val="both"/>
              <w:rPr>
                <w:rFonts w:cstheme="minorHAnsi"/>
              </w:rPr>
            </w:pPr>
          </w:p>
        </w:tc>
      </w:tr>
    </w:tbl>
    <w:p w14:paraId="6A7556B8" w14:textId="77777777" w:rsidR="00D4526E" w:rsidRPr="00C46EA9" w:rsidRDefault="00D4526E" w:rsidP="00D4526E">
      <w:pPr>
        <w:pStyle w:val="Sarakstarindkopa"/>
        <w:spacing w:after="0"/>
        <w:ind w:left="1080"/>
        <w:jc w:val="both"/>
        <w:rPr>
          <w:rFonts w:cstheme="minorHAnsi"/>
        </w:rPr>
      </w:pPr>
    </w:p>
    <w:p w14:paraId="602ED3D7" w14:textId="77777777" w:rsidR="00D4526E" w:rsidRPr="00C46EA9" w:rsidRDefault="00D4526E" w:rsidP="00D4526E">
      <w:pPr>
        <w:pStyle w:val="Sarakstarindkopa"/>
        <w:spacing w:after="0"/>
        <w:ind w:left="1080"/>
        <w:jc w:val="both"/>
        <w:rPr>
          <w:rFonts w:cstheme="minorHAnsi"/>
        </w:rPr>
      </w:pPr>
    </w:p>
    <w:p w14:paraId="22C20BE2" w14:textId="453BADE8" w:rsidR="00FE3E8B" w:rsidRPr="00370B80" w:rsidRDefault="00FE3E8B" w:rsidP="006320F6">
      <w:pPr>
        <w:pStyle w:val="Sarakstarindkopa"/>
        <w:numPr>
          <w:ilvl w:val="0"/>
          <w:numId w:val="22"/>
        </w:numPr>
        <w:rPr>
          <w:rFonts w:cstheme="minorHAnsi"/>
          <w:bCs/>
        </w:rPr>
      </w:pPr>
      <w:r w:rsidRPr="00370B80">
        <w:rPr>
          <w:rFonts w:cstheme="minorHAnsi"/>
          <w:bCs/>
        </w:rPr>
        <w:t>Izteikt 11.punktu šādā redakcijā:</w:t>
      </w:r>
    </w:p>
    <w:p w14:paraId="0CD855BE" w14:textId="3CA9617E" w:rsidR="00FE3E8B" w:rsidRPr="00370B80" w:rsidRDefault="00FE3E8B" w:rsidP="00FE3E8B">
      <w:pPr>
        <w:pStyle w:val="Sarakstarindkopa"/>
        <w:ind w:left="1080"/>
        <w:jc w:val="both"/>
        <w:rPr>
          <w:rFonts w:cstheme="minorHAnsi"/>
          <w:bCs/>
        </w:rPr>
      </w:pPr>
      <w:r w:rsidRPr="00370B80">
        <w:rPr>
          <w:rFonts w:cstheme="minorHAnsi"/>
          <w:bCs/>
        </w:rPr>
        <w:t>“Šo noteikumu 3.1.–3.8.; 3.17. un 3.18. apakšpunktā noteiktajos gadījumos personu atbilstību saistošo noteikumu nosacījumiem izvērtē un administratīvu aktu – nekustamā īpašuma nodokļa maksāšanas paziņojumu vai lēmumu par nekustamā īpašuma nodokļa atvieglojumu piešķiršanu</w:t>
      </w:r>
      <w:r w:rsidR="006337B3" w:rsidRPr="00370B80">
        <w:rPr>
          <w:rFonts w:cstheme="minorHAnsi"/>
          <w:bCs/>
        </w:rPr>
        <w:t xml:space="preserve"> vai atteikumu</w:t>
      </w:r>
      <w:r w:rsidRPr="00370B80">
        <w:rPr>
          <w:rFonts w:cstheme="minorHAnsi"/>
          <w:bCs/>
        </w:rPr>
        <w:t xml:space="preserve"> pieņem Finanšu pārvaldes nekustamā īpašuma nodokļa ekonomists.”</w:t>
      </w:r>
    </w:p>
    <w:p w14:paraId="46A532F0" w14:textId="77777777" w:rsidR="006337B3" w:rsidRPr="00370B80" w:rsidRDefault="006337B3" w:rsidP="00FE3E8B">
      <w:pPr>
        <w:pStyle w:val="Sarakstarindkopa"/>
        <w:ind w:left="1080"/>
        <w:jc w:val="both"/>
        <w:rPr>
          <w:rFonts w:cstheme="minorHAnsi"/>
          <w:bCs/>
        </w:rPr>
      </w:pPr>
    </w:p>
    <w:p w14:paraId="34DC58FA" w14:textId="1412980E" w:rsidR="00672CF9" w:rsidRPr="00370B80" w:rsidRDefault="006320F6" w:rsidP="006320F6">
      <w:pPr>
        <w:pStyle w:val="Sarakstarindkopa"/>
        <w:numPr>
          <w:ilvl w:val="0"/>
          <w:numId w:val="22"/>
        </w:numPr>
        <w:rPr>
          <w:rFonts w:cstheme="minorHAnsi"/>
          <w:bCs/>
        </w:rPr>
      </w:pPr>
      <w:r w:rsidRPr="00370B80">
        <w:rPr>
          <w:rFonts w:cstheme="minorHAnsi"/>
          <w:bCs/>
        </w:rPr>
        <w:t xml:space="preserve">Izteikt </w:t>
      </w:r>
      <w:r w:rsidR="00095459" w:rsidRPr="00370B80">
        <w:rPr>
          <w:rFonts w:cstheme="minorHAnsi"/>
          <w:bCs/>
        </w:rPr>
        <w:t>1</w:t>
      </w:r>
      <w:r w:rsidR="00780715" w:rsidRPr="00370B80">
        <w:rPr>
          <w:rFonts w:cstheme="minorHAnsi"/>
          <w:bCs/>
        </w:rPr>
        <w:t>2</w:t>
      </w:r>
      <w:r w:rsidR="00095459" w:rsidRPr="00370B80">
        <w:rPr>
          <w:rFonts w:cstheme="minorHAnsi"/>
          <w:bCs/>
        </w:rPr>
        <w:t xml:space="preserve">. </w:t>
      </w:r>
      <w:r w:rsidR="00672CF9" w:rsidRPr="00370B80">
        <w:rPr>
          <w:rFonts w:cstheme="minorHAnsi"/>
          <w:bCs/>
        </w:rPr>
        <w:t xml:space="preserve">punktu </w:t>
      </w:r>
      <w:r w:rsidR="00095459" w:rsidRPr="00370B80">
        <w:rPr>
          <w:rFonts w:cstheme="minorHAnsi"/>
          <w:bCs/>
        </w:rPr>
        <w:t xml:space="preserve">šādā redakcijā </w:t>
      </w:r>
      <w:r w:rsidR="003352C8" w:rsidRPr="00370B80">
        <w:rPr>
          <w:rFonts w:cstheme="minorHAnsi"/>
          <w:bCs/>
        </w:rPr>
        <w:t xml:space="preserve">: </w:t>
      </w:r>
    </w:p>
    <w:p w14:paraId="4804B208" w14:textId="3F73F5AB" w:rsidR="001E2738" w:rsidRDefault="003352C8" w:rsidP="006337B3">
      <w:pPr>
        <w:pStyle w:val="Sarakstarindkopa"/>
        <w:ind w:left="1080"/>
        <w:jc w:val="both"/>
        <w:rPr>
          <w:rFonts w:cstheme="minorHAnsi"/>
          <w:bCs/>
        </w:rPr>
      </w:pPr>
      <w:r w:rsidRPr="00370B80">
        <w:rPr>
          <w:rFonts w:cstheme="minorHAnsi"/>
          <w:bCs/>
        </w:rPr>
        <w:t>“</w:t>
      </w:r>
      <w:r w:rsidR="001460D5" w:rsidRPr="00370B80">
        <w:rPr>
          <w:rFonts w:cstheme="minorHAnsi"/>
          <w:bCs/>
        </w:rPr>
        <w:t xml:space="preserve"> 1</w:t>
      </w:r>
      <w:r w:rsidR="00780715" w:rsidRPr="00370B80">
        <w:rPr>
          <w:rFonts w:cstheme="minorHAnsi"/>
          <w:bCs/>
        </w:rPr>
        <w:t>2</w:t>
      </w:r>
      <w:r w:rsidR="001460D5" w:rsidRPr="00370B80">
        <w:rPr>
          <w:rFonts w:cstheme="minorHAnsi"/>
          <w:bCs/>
        </w:rPr>
        <w:t>.Šo noteikumu 3.</w:t>
      </w:r>
      <w:r w:rsidR="00224B52" w:rsidRPr="00370B80">
        <w:rPr>
          <w:rFonts w:cstheme="minorHAnsi"/>
          <w:bCs/>
        </w:rPr>
        <w:t>9</w:t>
      </w:r>
      <w:r w:rsidR="001460D5" w:rsidRPr="00370B80">
        <w:rPr>
          <w:rFonts w:cstheme="minorHAnsi"/>
          <w:bCs/>
        </w:rPr>
        <w:t>.–3.</w:t>
      </w:r>
      <w:r w:rsidR="00224B52" w:rsidRPr="00370B80">
        <w:rPr>
          <w:rFonts w:cstheme="minorHAnsi"/>
          <w:bCs/>
        </w:rPr>
        <w:t>16</w:t>
      </w:r>
      <w:r w:rsidR="001460D5" w:rsidRPr="00370B80">
        <w:rPr>
          <w:rFonts w:cstheme="minorHAnsi"/>
          <w:bCs/>
        </w:rPr>
        <w:t>.; 3.19.</w:t>
      </w:r>
      <w:r w:rsidR="00D928D3">
        <w:rPr>
          <w:rFonts w:cstheme="minorHAnsi"/>
          <w:bCs/>
        </w:rPr>
        <w:t>,</w:t>
      </w:r>
      <w:r w:rsidR="00C46EA9" w:rsidRPr="00370B80">
        <w:rPr>
          <w:rFonts w:cstheme="minorHAnsi"/>
          <w:bCs/>
        </w:rPr>
        <w:t xml:space="preserve"> 3.20</w:t>
      </w:r>
      <w:r w:rsidR="00E2542A" w:rsidRPr="00370B80">
        <w:rPr>
          <w:rFonts w:cstheme="minorHAnsi"/>
          <w:bCs/>
        </w:rPr>
        <w:t>.</w:t>
      </w:r>
      <w:r w:rsidR="00D928D3">
        <w:rPr>
          <w:rFonts w:cstheme="minorHAnsi"/>
          <w:bCs/>
        </w:rPr>
        <w:t xml:space="preserve"> un</w:t>
      </w:r>
      <w:r w:rsidR="00D0606D" w:rsidRPr="00370B80">
        <w:rPr>
          <w:rFonts w:cstheme="minorHAnsi"/>
          <w:bCs/>
        </w:rPr>
        <w:t xml:space="preserve"> </w:t>
      </w:r>
      <w:r w:rsidR="00E2542A" w:rsidRPr="00370B80">
        <w:rPr>
          <w:rFonts w:cstheme="minorHAnsi"/>
          <w:bCs/>
        </w:rPr>
        <w:t>3.21</w:t>
      </w:r>
      <w:r w:rsidR="00125F41">
        <w:rPr>
          <w:rFonts w:cstheme="minorHAnsi"/>
          <w:bCs/>
        </w:rPr>
        <w:t>.</w:t>
      </w:r>
      <w:r w:rsidR="001460D5" w:rsidRPr="00370B80">
        <w:rPr>
          <w:rFonts w:cstheme="minorHAnsi"/>
          <w:bCs/>
        </w:rPr>
        <w:t xml:space="preserve"> apakšpunktā noteiktajos gadījumos</w:t>
      </w:r>
      <w:r w:rsidR="00647B97" w:rsidRPr="00370B80">
        <w:rPr>
          <w:rFonts w:cstheme="minorHAnsi"/>
          <w:bCs/>
        </w:rPr>
        <w:t xml:space="preserve"> </w:t>
      </w:r>
      <w:r w:rsidR="001460D5" w:rsidRPr="00370B80">
        <w:rPr>
          <w:rFonts w:cstheme="minorHAnsi"/>
          <w:bCs/>
        </w:rPr>
        <w:t xml:space="preserve">personu atbilstību saistošo noteikumu nosacījumiem izvērtē </w:t>
      </w:r>
      <w:r w:rsidR="006337B3" w:rsidRPr="00370B80">
        <w:rPr>
          <w:rFonts w:cstheme="minorHAnsi"/>
          <w:bCs/>
        </w:rPr>
        <w:t xml:space="preserve">Finanšu pārvaldes nekustamā īpašuma nodokļa ekonomists </w:t>
      </w:r>
      <w:r w:rsidR="001460D5" w:rsidRPr="00370B80">
        <w:rPr>
          <w:rFonts w:cstheme="minorHAnsi"/>
          <w:bCs/>
        </w:rPr>
        <w:t xml:space="preserve">un lēmumu </w:t>
      </w:r>
      <w:r w:rsidR="00647B97" w:rsidRPr="00370B80">
        <w:rPr>
          <w:rFonts w:cstheme="minorHAnsi"/>
          <w:bCs/>
        </w:rPr>
        <w:t>par nekustamā īpašuma nodokļa atvieglojumu piešķiršanu</w:t>
      </w:r>
      <w:r w:rsidR="006337B3" w:rsidRPr="00370B80">
        <w:rPr>
          <w:rFonts w:cstheme="minorHAnsi"/>
          <w:bCs/>
        </w:rPr>
        <w:t xml:space="preserve"> vai atteikumu</w:t>
      </w:r>
      <w:r w:rsidR="00647B97" w:rsidRPr="00370B80">
        <w:rPr>
          <w:rFonts w:cstheme="minorHAnsi"/>
          <w:bCs/>
        </w:rPr>
        <w:t xml:space="preserve"> pieņem</w:t>
      </w:r>
      <w:r w:rsidR="006337B3" w:rsidRPr="00370B80">
        <w:rPr>
          <w:rFonts w:cstheme="minorHAnsi"/>
          <w:bCs/>
        </w:rPr>
        <w:t xml:space="preserve"> Cēsu novada </w:t>
      </w:r>
      <w:r w:rsidR="006337B3" w:rsidRPr="006337B3">
        <w:rPr>
          <w:rFonts w:cstheme="minorHAnsi"/>
          <w:bCs/>
        </w:rPr>
        <w:t>pašvaldības izpilddirektor</w:t>
      </w:r>
      <w:r w:rsidR="006337B3">
        <w:rPr>
          <w:rFonts w:cstheme="minorHAnsi"/>
          <w:bCs/>
        </w:rPr>
        <w:t>s.”</w:t>
      </w:r>
      <w:r w:rsidR="001460D5" w:rsidRPr="00C46EA9">
        <w:rPr>
          <w:rFonts w:cstheme="minorHAnsi"/>
          <w:bCs/>
        </w:rPr>
        <w:t xml:space="preserve"> </w:t>
      </w:r>
    </w:p>
    <w:p w14:paraId="7490E15A" w14:textId="77777777" w:rsidR="0086124F" w:rsidRPr="00C46EA9" w:rsidRDefault="0086124F" w:rsidP="003F3510">
      <w:pPr>
        <w:pStyle w:val="Sarakstarindkopa"/>
        <w:ind w:left="1080"/>
        <w:rPr>
          <w:rFonts w:cstheme="minorHAnsi"/>
          <w:bCs/>
        </w:rPr>
      </w:pPr>
    </w:p>
    <w:p w14:paraId="5E2F0DC1" w14:textId="77777777" w:rsidR="003F3510" w:rsidRDefault="003F3510" w:rsidP="00CD5FC3">
      <w:pPr>
        <w:rPr>
          <w:rFonts w:cstheme="minorHAnsi"/>
          <w:bCs/>
        </w:rPr>
      </w:pPr>
    </w:p>
    <w:p w14:paraId="1F38BE6F" w14:textId="77777777" w:rsidR="00B14F97" w:rsidRDefault="00B14F97" w:rsidP="00CD5FC3">
      <w:pPr>
        <w:rPr>
          <w:rFonts w:cstheme="minorHAnsi"/>
          <w:bCs/>
        </w:rPr>
      </w:pPr>
    </w:p>
    <w:p w14:paraId="7B72400D" w14:textId="77777777" w:rsidR="00B14F97" w:rsidRDefault="00B14F97" w:rsidP="00CD5FC3">
      <w:pPr>
        <w:rPr>
          <w:rFonts w:cstheme="minorHAnsi"/>
          <w:bCs/>
        </w:rPr>
      </w:pPr>
    </w:p>
    <w:p w14:paraId="2E58F604" w14:textId="77777777" w:rsidR="00B14F97" w:rsidRDefault="00B14F97" w:rsidP="00CD5FC3">
      <w:pPr>
        <w:rPr>
          <w:rFonts w:cstheme="minorHAnsi"/>
          <w:bCs/>
        </w:rPr>
      </w:pPr>
    </w:p>
    <w:p w14:paraId="098C9B89" w14:textId="77777777" w:rsidR="00B14F97" w:rsidRDefault="00B14F97" w:rsidP="00CD5FC3">
      <w:pPr>
        <w:rPr>
          <w:rFonts w:cstheme="minorHAnsi"/>
          <w:bCs/>
        </w:rPr>
      </w:pPr>
    </w:p>
    <w:p w14:paraId="55D3DAAC" w14:textId="77777777" w:rsidR="00B14F97" w:rsidRDefault="00B14F97" w:rsidP="00CD5FC3">
      <w:pPr>
        <w:rPr>
          <w:rFonts w:cstheme="minorHAnsi"/>
          <w:bCs/>
        </w:rPr>
      </w:pPr>
    </w:p>
    <w:p w14:paraId="273A7408" w14:textId="77777777" w:rsidR="00B14F97" w:rsidRDefault="00B14F97" w:rsidP="00CD5FC3">
      <w:pPr>
        <w:rPr>
          <w:rFonts w:cstheme="minorHAnsi"/>
          <w:bCs/>
        </w:rPr>
      </w:pPr>
    </w:p>
    <w:p w14:paraId="011CD489" w14:textId="77777777" w:rsidR="00B14F97" w:rsidRDefault="00B14F97" w:rsidP="00CD5FC3">
      <w:pPr>
        <w:rPr>
          <w:rFonts w:cstheme="minorHAnsi"/>
          <w:bCs/>
        </w:rPr>
      </w:pPr>
    </w:p>
    <w:p w14:paraId="3795B6A2" w14:textId="77777777" w:rsidR="00B14F97" w:rsidRDefault="00B14F97" w:rsidP="00CD5FC3">
      <w:pPr>
        <w:rPr>
          <w:rFonts w:cstheme="minorHAnsi"/>
          <w:bCs/>
        </w:rPr>
      </w:pPr>
    </w:p>
    <w:p w14:paraId="6D3D2147" w14:textId="77777777" w:rsidR="00B14F97" w:rsidRDefault="00B14F97" w:rsidP="00CD5FC3">
      <w:pPr>
        <w:rPr>
          <w:rFonts w:cstheme="minorHAnsi"/>
          <w:bCs/>
        </w:rPr>
      </w:pPr>
    </w:p>
    <w:p w14:paraId="766635B3" w14:textId="77777777" w:rsidR="00B14F97" w:rsidRDefault="00B14F97" w:rsidP="00CD5FC3">
      <w:pPr>
        <w:rPr>
          <w:rFonts w:cstheme="minorHAnsi"/>
          <w:bCs/>
        </w:rPr>
      </w:pPr>
    </w:p>
    <w:p w14:paraId="567CA18F" w14:textId="77777777" w:rsidR="00B14F97" w:rsidRDefault="00B14F97" w:rsidP="00CD5FC3">
      <w:pPr>
        <w:rPr>
          <w:rFonts w:cstheme="minorHAnsi"/>
          <w:bCs/>
        </w:rPr>
      </w:pPr>
    </w:p>
    <w:p w14:paraId="181F5CB4" w14:textId="77777777" w:rsidR="00B14F97" w:rsidRPr="00C46EA9" w:rsidRDefault="00B14F97" w:rsidP="00CD5FC3">
      <w:pPr>
        <w:rPr>
          <w:rFonts w:cstheme="minorHAnsi"/>
          <w:bCs/>
        </w:rPr>
      </w:pPr>
    </w:p>
    <w:p w14:paraId="0F37678A" w14:textId="77777777" w:rsidR="003F3510" w:rsidRPr="00C46EA9" w:rsidRDefault="003F3510" w:rsidP="003F3510">
      <w:pPr>
        <w:pStyle w:val="Sarakstarindkopa"/>
        <w:ind w:left="1080"/>
        <w:rPr>
          <w:rFonts w:cstheme="minorHAnsi"/>
          <w:bCs/>
        </w:rPr>
      </w:pPr>
    </w:p>
    <w:p w14:paraId="1D9D33DD" w14:textId="77777777" w:rsidR="00CD5FC3" w:rsidRPr="00C46EA9" w:rsidRDefault="00CD5FC3" w:rsidP="00CD5FC3">
      <w:pPr>
        <w:pStyle w:val="Sarakstarindkopa"/>
        <w:spacing w:after="0" w:line="240" w:lineRule="auto"/>
        <w:ind w:left="1080"/>
        <w:jc w:val="right"/>
        <w:rPr>
          <w:rFonts w:cstheme="minorHAnsi"/>
        </w:rPr>
      </w:pPr>
      <w:r w:rsidRPr="00C46EA9">
        <w:rPr>
          <w:rFonts w:cstheme="minorHAnsi"/>
        </w:rPr>
        <w:lastRenderedPageBreak/>
        <w:t>Pielikums</w:t>
      </w:r>
    </w:p>
    <w:p w14:paraId="32DB7A08" w14:textId="77777777" w:rsidR="00CD5FC3" w:rsidRPr="00C46EA9" w:rsidRDefault="00CD5FC3" w:rsidP="00CD5FC3">
      <w:pPr>
        <w:spacing w:after="0" w:line="240" w:lineRule="auto"/>
        <w:jc w:val="right"/>
        <w:rPr>
          <w:rFonts w:cstheme="minorHAnsi"/>
          <w:lang w:eastAsia="lv-LV"/>
        </w:rPr>
      </w:pPr>
      <w:r w:rsidRPr="00C46EA9">
        <w:rPr>
          <w:rFonts w:cstheme="minorHAnsi"/>
          <w:lang w:eastAsia="lv-LV"/>
        </w:rPr>
        <w:t>Cēsu novada domes</w:t>
      </w:r>
    </w:p>
    <w:p w14:paraId="28E54918" w14:textId="05703E8C" w:rsidR="00CD5FC3" w:rsidRPr="00C46EA9" w:rsidRDefault="00D0606D" w:rsidP="00CD5FC3">
      <w:pPr>
        <w:spacing w:after="0" w:line="240" w:lineRule="auto"/>
        <w:jc w:val="right"/>
        <w:rPr>
          <w:rFonts w:cstheme="minorHAnsi"/>
          <w:lang w:eastAsia="lv-LV"/>
        </w:rPr>
      </w:pPr>
      <w:r>
        <w:rPr>
          <w:rFonts w:cstheme="minorHAnsi"/>
          <w:lang w:eastAsia="lv-LV"/>
        </w:rPr>
        <w:t>24</w:t>
      </w:r>
      <w:r w:rsidR="00CD5FC3" w:rsidRPr="00C46EA9">
        <w:rPr>
          <w:rFonts w:cstheme="minorHAnsi"/>
          <w:lang w:eastAsia="lv-LV"/>
        </w:rPr>
        <w:t>.07.2025. lēmumam Nr._</w:t>
      </w:r>
    </w:p>
    <w:p w14:paraId="7F31DC6E" w14:textId="77777777" w:rsidR="00CD5FC3" w:rsidRPr="00C46EA9" w:rsidRDefault="00CD5FC3" w:rsidP="00CD5FC3">
      <w:pPr>
        <w:rPr>
          <w:rFonts w:cstheme="minorHAnsi"/>
          <w:b/>
        </w:rPr>
      </w:pPr>
    </w:p>
    <w:p w14:paraId="36E26970" w14:textId="77777777" w:rsidR="00CD5FC3" w:rsidRPr="00C46EA9" w:rsidRDefault="00CD5FC3" w:rsidP="00CD5FC3">
      <w:pPr>
        <w:pStyle w:val="Nosaukums"/>
        <w:rPr>
          <w:rFonts w:asciiTheme="minorHAnsi" w:hAnsiTheme="minorHAnsi" w:cstheme="minorHAnsi"/>
          <w:b/>
          <w:bCs/>
          <w:sz w:val="22"/>
          <w:szCs w:val="22"/>
        </w:rPr>
      </w:pPr>
      <w:r w:rsidRPr="00C46EA9">
        <w:rPr>
          <w:rFonts w:asciiTheme="minorHAnsi" w:hAnsiTheme="minorHAnsi" w:cstheme="minorHAnsi"/>
          <w:b/>
          <w:bCs/>
          <w:sz w:val="22"/>
          <w:szCs w:val="22"/>
        </w:rPr>
        <w:t>Grozījumi Cēsu novada domes 2024. gada 18. jūlija saistošajos noteikumos Nr. 19</w:t>
      </w:r>
    </w:p>
    <w:p w14:paraId="26F3C2BC" w14:textId="77777777" w:rsidR="00CD5FC3" w:rsidRPr="00C46EA9" w:rsidRDefault="00CD5FC3" w:rsidP="00CD5FC3">
      <w:pPr>
        <w:pStyle w:val="Nosaukums"/>
        <w:rPr>
          <w:rFonts w:asciiTheme="minorHAnsi" w:hAnsiTheme="minorHAnsi" w:cstheme="minorHAnsi"/>
          <w:sz w:val="22"/>
          <w:szCs w:val="22"/>
        </w:rPr>
      </w:pPr>
      <w:r w:rsidRPr="00C46EA9">
        <w:rPr>
          <w:rFonts w:asciiTheme="minorHAnsi" w:hAnsiTheme="minorHAnsi" w:cstheme="minorHAnsi"/>
          <w:b/>
          <w:bCs/>
          <w:sz w:val="22"/>
          <w:szCs w:val="22"/>
        </w:rPr>
        <w:t xml:space="preserve">“Par atvieglojumu piemērošanu nekustamā īpašuma nodokļa maksātājiem Cēsu novadā” </w:t>
      </w:r>
    </w:p>
    <w:p w14:paraId="70825FFD" w14:textId="77777777" w:rsidR="00CD5FC3" w:rsidRPr="00C46EA9" w:rsidRDefault="00CD5FC3" w:rsidP="00CD5FC3">
      <w:pPr>
        <w:jc w:val="center"/>
        <w:rPr>
          <w:rFonts w:cstheme="minorHAnsi"/>
          <w:b/>
        </w:rPr>
      </w:pPr>
    </w:p>
    <w:p w14:paraId="54A967DE" w14:textId="77777777" w:rsidR="00CD5FC3" w:rsidRPr="00C46EA9" w:rsidRDefault="00CD5FC3" w:rsidP="00CD5FC3">
      <w:pPr>
        <w:jc w:val="center"/>
        <w:rPr>
          <w:rFonts w:cstheme="minorHAnsi"/>
          <w:b/>
        </w:rPr>
      </w:pPr>
      <w:r w:rsidRPr="00C46EA9">
        <w:rPr>
          <w:rFonts w:cstheme="minorHAnsi"/>
          <w:b/>
        </w:rPr>
        <w:t>PASKAIDROJUMA RAKSTS</w:t>
      </w:r>
    </w:p>
    <w:tbl>
      <w:tblPr>
        <w:tblW w:w="9498" w:type="dxa"/>
        <w:tblInd w:w="-150" w:type="dxa"/>
        <w:tblCellMar>
          <w:left w:w="10" w:type="dxa"/>
          <w:right w:w="10" w:type="dxa"/>
        </w:tblCellMar>
        <w:tblLook w:val="04A0" w:firstRow="1" w:lastRow="0" w:firstColumn="1" w:lastColumn="0" w:noHBand="0" w:noVBand="1"/>
      </w:tblPr>
      <w:tblGrid>
        <w:gridCol w:w="3686"/>
        <w:gridCol w:w="5812"/>
      </w:tblGrid>
      <w:tr w:rsidR="00CD5FC3" w:rsidRPr="00690C20" w14:paraId="2D0A80DE"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2028C57" w14:textId="77777777" w:rsidR="00CD5FC3" w:rsidRPr="00690C20" w:rsidRDefault="00CD5FC3" w:rsidP="001D33E1">
            <w:pPr>
              <w:rPr>
                <w:rFonts w:cstheme="minorHAnsi"/>
                <w:b/>
                <w:bCs/>
              </w:rPr>
            </w:pPr>
            <w:r w:rsidRPr="00690C20">
              <w:rPr>
                <w:rFonts w:cstheme="minorHAnsi"/>
                <w:b/>
                <w:bCs/>
                <w:lang w:eastAsia="lv-LV"/>
              </w:rPr>
              <w:t>Paskaidrojuma raksta sadaļas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6CE8D2B" w14:textId="77777777" w:rsidR="00CD5FC3" w:rsidRPr="00690C20" w:rsidRDefault="00CD5FC3" w:rsidP="001D33E1">
            <w:pPr>
              <w:rPr>
                <w:rFonts w:cstheme="minorHAnsi"/>
                <w:b/>
                <w:bCs/>
              </w:rPr>
            </w:pPr>
            <w:r w:rsidRPr="00690C20">
              <w:rPr>
                <w:rFonts w:cstheme="minorHAnsi"/>
                <w:b/>
                <w:bCs/>
                <w:lang w:eastAsia="lv-LV"/>
              </w:rPr>
              <w:t>Norādāmā informācija </w:t>
            </w:r>
          </w:p>
        </w:tc>
      </w:tr>
      <w:tr w:rsidR="00CD5FC3" w:rsidRPr="00690C20" w14:paraId="274BD8E4"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6FE91C1" w14:textId="77777777" w:rsidR="00CD5FC3" w:rsidRPr="00690C20" w:rsidRDefault="00CD5FC3" w:rsidP="001D33E1">
            <w:pPr>
              <w:rPr>
                <w:rFonts w:cstheme="minorHAnsi"/>
              </w:rPr>
            </w:pPr>
            <w:r w:rsidRPr="00690C20">
              <w:rPr>
                <w:rFonts w:cstheme="minorHAnsi"/>
                <w:lang w:eastAsia="lv-LV"/>
              </w:rPr>
              <w:t>1. Mērķis un nepieciešamības pamatojums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7CC7711" w14:textId="2C4731DD" w:rsidR="00CD5FC3"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1. </w:t>
            </w:r>
            <w:r w:rsidR="00CD5FC3" w:rsidRPr="00690C20">
              <w:rPr>
                <w:rFonts w:asciiTheme="minorHAnsi" w:hAnsiTheme="minorHAnsi" w:cstheme="minorHAnsi"/>
              </w:rPr>
              <w:t>Esošajos saistošajos noteikumos nav ietverts regulējums attiecībā uz gadījumiem, kad nekustamais īpašums vai tā daļa, kuru lieto vai iznomā komercdarbības veikšanai, atrodas pie ielas (ceļa), kurā pašvaldība veic pārbūves darbus. Pārbūves darbu veikšana var būtiski ierobežot uzņēmējdarbības iespējas – tostarp piekļuvi īpašumam klientiem, preču piegādi un ikdienas darbības nodrošinājumu.</w:t>
            </w:r>
          </w:p>
          <w:p w14:paraId="72D166C4" w14:textId="79713274" w:rsidR="00C46EA9"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2. </w:t>
            </w:r>
            <w:r w:rsidR="00D0606D" w:rsidRPr="00690C20">
              <w:rPr>
                <w:rFonts w:asciiTheme="minorHAnsi" w:hAnsiTheme="minorHAnsi" w:cstheme="minorHAnsi"/>
              </w:rPr>
              <w:t>I</w:t>
            </w:r>
            <w:r w:rsidR="00C46EA9" w:rsidRPr="00690C20">
              <w:rPr>
                <w:rFonts w:asciiTheme="minorHAnsi" w:hAnsiTheme="minorHAnsi" w:cstheme="minorHAnsi"/>
              </w:rPr>
              <w:t xml:space="preserve">etverts </w:t>
            </w:r>
            <w:r w:rsidR="00D0606D" w:rsidRPr="00690C20">
              <w:rPr>
                <w:rFonts w:asciiTheme="minorHAnsi" w:hAnsiTheme="minorHAnsi" w:cstheme="minorHAnsi"/>
              </w:rPr>
              <w:t xml:space="preserve">jauns </w:t>
            </w:r>
            <w:r w:rsidR="00C46EA9" w:rsidRPr="00690C20">
              <w:rPr>
                <w:rFonts w:asciiTheme="minorHAnsi" w:hAnsiTheme="minorHAnsi" w:cstheme="minorHAnsi"/>
              </w:rPr>
              <w:t>atvieglojums personai par nekustamo īpašumu, kas atrodas valsts nozīmes pilsētbūvniecības pieminekļa „Cēsu pilsētas vēsturiskais centrs” teritorijā vai   iekļauts  “Valsts aizsargājamo kultūras pieminekļu sarakstā”, vai vietējas nozīmes kultūrvēsturisko objektu sarakstā,  un kuras ir ieguldījušas savus  līdzekļus ēku pārbūvē vai restaurēšanā  vairāk kā 100 000 EUR apmērā</w:t>
            </w:r>
            <w:r w:rsidR="00B00F7E" w:rsidRPr="00690C20">
              <w:rPr>
                <w:rFonts w:asciiTheme="minorHAnsi" w:hAnsiTheme="minorHAnsi" w:cstheme="minorHAnsi"/>
              </w:rPr>
              <w:t>.</w:t>
            </w:r>
          </w:p>
          <w:p w14:paraId="4DFA7BAF" w14:textId="2DF43B60" w:rsidR="00B00F7E"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3. </w:t>
            </w:r>
            <w:r w:rsidR="00B00F7E" w:rsidRPr="00690C20">
              <w:rPr>
                <w:rFonts w:asciiTheme="minorHAnsi" w:hAnsiTheme="minorHAnsi" w:cstheme="minorHAnsi"/>
              </w:rPr>
              <w:t xml:space="preserve">Ar Grozījumiem tiek </w:t>
            </w:r>
            <w:r w:rsidR="00D0606D" w:rsidRPr="00690C20">
              <w:rPr>
                <w:rFonts w:asciiTheme="minorHAnsi" w:hAnsiTheme="minorHAnsi" w:cstheme="minorHAnsi"/>
              </w:rPr>
              <w:t xml:space="preserve">paredzēta </w:t>
            </w:r>
            <w:r w:rsidR="00B00F7E" w:rsidRPr="00690C20">
              <w:rPr>
                <w:rFonts w:asciiTheme="minorHAnsi" w:hAnsiTheme="minorHAnsi" w:cstheme="minorHAnsi"/>
              </w:rPr>
              <w:t xml:space="preserve">jauna </w:t>
            </w:r>
            <w:r w:rsidR="00D0606D" w:rsidRPr="00690C20">
              <w:rPr>
                <w:rFonts w:asciiTheme="minorHAnsi" w:hAnsiTheme="minorHAnsi" w:cstheme="minorHAnsi"/>
              </w:rPr>
              <w:t xml:space="preserve">atvieglojumu </w:t>
            </w:r>
            <w:r w:rsidR="00B00F7E" w:rsidRPr="00690C20">
              <w:rPr>
                <w:rFonts w:asciiTheme="minorHAnsi" w:hAnsiTheme="minorHAnsi" w:cstheme="minorHAnsi"/>
              </w:rPr>
              <w:t>kategorija – nodokļa maksātājam par publiskām ēkām, kurās izveidotas civilās aizsardzības prasībām atbilstošas patvertnes</w:t>
            </w:r>
            <w:r w:rsidR="00C757D1" w:rsidRPr="00690C20">
              <w:rPr>
                <w:rFonts w:asciiTheme="minorHAnsi" w:hAnsiTheme="minorHAnsi" w:cstheme="minorHAnsi"/>
              </w:rPr>
              <w:t>. 2025.gada 3. jūlijā spēkā stājās </w:t>
            </w:r>
            <w:hyperlink r:id="rId9" w:tgtFrame="_blank" w:history="1">
              <w:r w:rsidR="00C757D1" w:rsidRPr="00690C20">
                <w:rPr>
                  <w:rStyle w:val="Hipersaite"/>
                  <w:rFonts w:asciiTheme="minorHAnsi" w:hAnsiTheme="minorHAnsi" w:cstheme="minorHAnsi"/>
                  <w:color w:val="auto"/>
                </w:rPr>
                <w:t>izmaiņas</w:t>
              </w:r>
            </w:hyperlink>
            <w:r w:rsidR="00C757D1" w:rsidRPr="00690C20">
              <w:rPr>
                <w:rFonts w:asciiTheme="minorHAnsi" w:hAnsiTheme="minorHAnsi" w:cstheme="minorHAnsi"/>
              </w:rPr>
              <w:t xml:space="preserve"> Civilās aizsardzības un katastrofas pārvaldīšanas likumā, kas paredz, ka no 2027. gada 1. janvāra patvertņu izbūve būs obligāta daudzām </w:t>
            </w:r>
            <w:proofErr w:type="spellStart"/>
            <w:r w:rsidR="00C757D1" w:rsidRPr="00690C20">
              <w:rPr>
                <w:rFonts w:asciiTheme="minorHAnsi" w:hAnsiTheme="minorHAnsi" w:cstheme="minorHAnsi"/>
              </w:rPr>
              <w:t>jauniecerētām</w:t>
            </w:r>
            <w:proofErr w:type="spellEnd"/>
            <w:r w:rsidR="00C757D1" w:rsidRPr="00690C20">
              <w:rPr>
                <w:rFonts w:asciiTheme="minorHAnsi" w:hAnsiTheme="minorHAnsi" w:cstheme="minorHAnsi"/>
              </w:rPr>
              <w:t xml:space="preserve"> ēkām</w:t>
            </w:r>
            <w:r w:rsidRPr="00690C20">
              <w:rPr>
                <w:rFonts w:asciiTheme="minorHAnsi" w:hAnsiTheme="minorHAnsi" w:cstheme="minorHAnsi"/>
              </w:rPr>
              <w:t>, kur noteikts, ka pašvaldībām ir tiesības piedalīties patvertņu izbūvē, izveidē vai aprīkošanā, tai skaitā ēkās un telpās, kas pieder privātpersonām.</w:t>
            </w:r>
            <w:r w:rsidR="00C757D1" w:rsidRPr="00690C20">
              <w:rPr>
                <w:rFonts w:asciiTheme="minorHAnsi" w:hAnsiTheme="minorHAnsi" w:cstheme="minorHAnsi"/>
              </w:rPr>
              <w:t xml:space="preserve"> Savukārt Līdz 2025.gada 19. septembrim sabiedriskajai apspriešanai nodots Ministru kabineta </w:t>
            </w:r>
            <w:hyperlink r:id="rId10" w:tgtFrame="_blank" w:history="1">
              <w:r w:rsidR="00C757D1" w:rsidRPr="00690C20">
                <w:rPr>
                  <w:rStyle w:val="Hipersaite"/>
                  <w:rFonts w:asciiTheme="minorHAnsi" w:hAnsiTheme="minorHAnsi" w:cstheme="minorHAnsi"/>
                  <w:color w:val="auto"/>
                </w:rPr>
                <w:t>noteikumu projekts “Patvertņu būvnormatīvs LBN 210-24”</w:t>
              </w:r>
            </w:hyperlink>
            <w:r w:rsidR="00C757D1" w:rsidRPr="00690C20">
              <w:rPr>
                <w:rFonts w:asciiTheme="minorHAnsi" w:hAnsiTheme="minorHAnsi" w:cstheme="minorHAnsi"/>
              </w:rPr>
              <w:t>. Tā mērķis ir noteikt tehniskās prasības patvertnēm, kuras būtu izmantojamas drošam cilvēku patvērumam militārā uzbrukuma gadījumā un kurās būtu pieejama ilgstošai palikšanai nepieciešamā infrastruktūra.</w:t>
            </w:r>
          </w:p>
          <w:p w14:paraId="4D08BA97" w14:textId="015BE2DE" w:rsidR="00A56CD8"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Ņemot vērā minēto un apzinoties, ka patvertnēm ir būtiska ietekme uz iekšējo drošību, Grozījumos savlaicīgi tiek paredzēti atvieglojumi, lai motivētu nodokļa maksātājus iesaistīties patvertņu izveidē un pielāgošanā un tādējādi kompensētu nodokļa maksātāja ieguldījumu sabiedrības drošības mērķiem.</w:t>
            </w:r>
          </w:p>
          <w:p w14:paraId="3151B9A6" w14:textId="77777777" w:rsidR="00CD5FC3" w:rsidRPr="00690C20" w:rsidRDefault="00CD5FC3" w:rsidP="001D33E1">
            <w:pPr>
              <w:jc w:val="both"/>
              <w:rPr>
                <w:rFonts w:eastAsia="Calibri" w:cstheme="minorHAnsi"/>
                <w:kern w:val="3"/>
              </w:rPr>
            </w:pPr>
          </w:p>
        </w:tc>
      </w:tr>
      <w:tr w:rsidR="00CD5FC3" w:rsidRPr="00690C20" w14:paraId="7173C319"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3CC7686" w14:textId="77777777" w:rsidR="00CD5FC3" w:rsidRPr="00690C20" w:rsidRDefault="00CD5FC3" w:rsidP="001D33E1">
            <w:pPr>
              <w:rPr>
                <w:rFonts w:cstheme="minorHAnsi"/>
              </w:rPr>
            </w:pPr>
            <w:r w:rsidRPr="00690C20">
              <w:rPr>
                <w:rFonts w:cstheme="minorHAnsi"/>
                <w:lang w:eastAsia="lv-LV"/>
              </w:rPr>
              <w:t>2. Fiskālā ietekme uz pašvaldības budžetu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5EBC865" w14:textId="65A4F273" w:rsidR="00CD5FC3" w:rsidRPr="00690C20" w:rsidRDefault="00D22860" w:rsidP="001D33E1">
            <w:pPr>
              <w:rPr>
                <w:rFonts w:cstheme="minorHAnsi"/>
                <w:lang w:eastAsia="lv-LV"/>
              </w:rPr>
            </w:pPr>
            <w:r w:rsidRPr="00690C20">
              <w:rPr>
                <w:rFonts w:cstheme="minorHAnsi"/>
                <w:lang w:eastAsia="lv-LV"/>
              </w:rPr>
              <w:t xml:space="preserve"> ~ </w:t>
            </w:r>
            <w:r w:rsidR="00A56CD8" w:rsidRPr="00690C20">
              <w:rPr>
                <w:rFonts w:cstheme="minorHAnsi"/>
                <w:lang w:eastAsia="lv-LV"/>
              </w:rPr>
              <w:t>3</w:t>
            </w:r>
            <w:r w:rsidRPr="00690C20">
              <w:rPr>
                <w:rFonts w:cstheme="minorHAnsi"/>
                <w:lang w:eastAsia="lv-LV"/>
              </w:rPr>
              <w:t>0</w:t>
            </w:r>
            <w:r w:rsidR="00A56CD8" w:rsidRPr="00690C20">
              <w:rPr>
                <w:rFonts w:cstheme="minorHAnsi"/>
                <w:lang w:eastAsia="lv-LV"/>
              </w:rPr>
              <w:t> </w:t>
            </w:r>
            <w:r w:rsidRPr="00690C20">
              <w:rPr>
                <w:rFonts w:cstheme="minorHAnsi"/>
                <w:lang w:eastAsia="lv-LV"/>
              </w:rPr>
              <w:t>000</w:t>
            </w:r>
            <w:r w:rsidR="00A56CD8" w:rsidRPr="00690C20">
              <w:rPr>
                <w:rFonts w:cstheme="minorHAnsi"/>
                <w:lang w:eastAsia="lv-LV"/>
              </w:rPr>
              <w:t xml:space="preserve"> </w:t>
            </w:r>
            <w:proofErr w:type="spellStart"/>
            <w:r w:rsidR="00A56CD8" w:rsidRPr="00690C20">
              <w:rPr>
                <w:rFonts w:cstheme="minorHAnsi"/>
                <w:i/>
                <w:iCs/>
                <w:lang w:eastAsia="lv-LV"/>
              </w:rPr>
              <w:t>euro</w:t>
            </w:r>
            <w:proofErr w:type="spellEnd"/>
          </w:p>
        </w:tc>
      </w:tr>
      <w:tr w:rsidR="00CD5FC3" w:rsidRPr="00690C20" w14:paraId="1D519C66"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1109264" w14:textId="77777777" w:rsidR="00CD5FC3" w:rsidRPr="00690C20" w:rsidRDefault="00CD5FC3" w:rsidP="001D33E1">
            <w:pPr>
              <w:rPr>
                <w:rFonts w:eastAsia="Calibri" w:cstheme="minorHAnsi"/>
                <w:kern w:val="3"/>
              </w:rPr>
            </w:pPr>
            <w:r w:rsidRPr="00690C20">
              <w:rPr>
                <w:rFonts w:cstheme="minorHAnsi"/>
                <w:lang w:eastAsia="lv-LV"/>
              </w:rPr>
              <w:t xml:space="preserve">3. Sociālā ietekme, ietekme uz vidi, iedzīvotāju veselību, uzņēmējdarbības </w:t>
            </w:r>
            <w:r w:rsidRPr="00690C20">
              <w:rPr>
                <w:rFonts w:cstheme="minorHAnsi"/>
                <w:lang w:eastAsia="lv-LV"/>
              </w:rPr>
              <w:lastRenderedPageBreak/>
              <w:t>vidi pašvaldības teritorijā, kā arī plānotā regulējuma ietekme uz konkurenci</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3CCC6FD" w14:textId="77777777" w:rsidR="00CD5FC3" w:rsidRPr="00690C20" w:rsidRDefault="00CD5FC3" w:rsidP="001D33E1">
            <w:pPr>
              <w:jc w:val="both"/>
              <w:rPr>
                <w:rFonts w:cstheme="minorHAnsi"/>
              </w:rPr>
            </w:pPr>
            <w:r w:rsidRPr="00690C20">
              <w:rPr>
                <w:rFonts w:cstheme="minorHAnsi"/>
              </w:rPr>
              <w:lastRenderedPageBreak/>
              <w:t xml:space="preserve">Saistošo noteikumu piemērošana pozitīvi ietekmēs uzņēmējdarbības vidi un veicinās tās attīstību Cēsu novada administratīvajā teritorijā, kā arī samazinās nodokļa slogu </w:t>
            </w:r>
            <w:r w:rsidRPr="00690C20">
              <w:rPr>
                <w:rFonts w:cstheme="minorHAnsi"/>
              </w:rPr>
              <w:lastRenderedPageBreak/>
              <w:t>fiziskām personām. Finansiālā ietekme uz uzņēmējdarbības vidi nav precīzi nosakāma.</w:t>
            </w:r>
          </w:p>
          <w:p w14:paraId="11FACEC0" w14:textId="77777777" w:rsidR="00CD5FC3" w:rsidRPr="00690C20" w:rsidRDefault="00CD5FC3" w:rsidP="001D33E1">
            <w:pPr>
              <w:jc w:val="both"/>
              <w:rPr>
                <w:rFonts w:cstheme="minorHAnsi"/>
              </w:rPr>
            </w:pPr>
            <w:r w:rsidRPr="00690C20">
              <w:rPr>
                <w:rFonts w:cstheme="minorHAnsi"/>
              </w:rPr>
              <w:t>Saistošo noteikumu tiesiskais regulējums attiecināms uz atsevišķām nodokļu maksātāju kategorijām par Cēsu novada administratīvajā teritorijā esošo nekustamā īpašuma nodokļa objektu un nodokļu maksātājiem par īpašumiem.</w:t>
            </w:r>
          </w:p>
          <w:p w14:paraId="12F9B86E" w14:textId="3DD4CDEB" w:rsidR="00A56CD8" w:rsidRPr="00690C20" w:rsidRDefault="00A56CD8" w:rsidP="001D33E1">
            <w:pPr>
              <w:jc w:val="both"/>
              <w:rPr>
                <w:rFonts w:cstheme="minorHAnsi"/>
              </w:rPr>
            </w:pPr>
            <w:r w:rsidRPr="00690C20">
              <w:rPr>
                <w:rFonts w:cstheme="minorHAnsi"/>
              </w:rPr>
              <w:t>Papildus tam ar Grozījumiem tiks veicināta civilās aizsardzības jomas attīstība Cēsu novadā</w:t>
            </w:r>
          </w:p>
          <w:p w14:paraId="5DDA5DE9" w14:textId="77777777" w:rsidR="00CD5FC3" w:rsidRPr="00690C20" w:rsidRDefault="00CD5FC3" w:rsidP="001D33E1">
            <w:pPr>
              <w:jc w:val="both"/>
              <w:rPr>
                <w:rFonts w:cstheme="minorHAnsi"/>
              </w:rPr>
            </w:pPr>
          </w:p>
        </w:tc>
      </w:tr>
      <w:tr w:rsidR="00CD5FC3" w:rsidRPr="00690C20" w14:paraId="1CD43760"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EE9A5FB" w14:textId="77777777" w:rsidR="00CD5FC3" w:rsidRPr="00690C20" w:rsidRDefault="00CD5FC3" w:rsidP="001D33E1">
            <w:pPr>
              <w:rPr>
                <w:rFonts w:cstheme="minorHAnsi"/>
              </w:rPr>
            </w:pPr>
            <w:r w:rsidRPr="00690C20">
              <w:rPr>
                <w:rFonts w:cstheme="minorHAnsi"/>
                <w:lang w:eastAsia="lv-LV"/>
              </w:rPr>
              <w:lastRenderedPageBreak/>
              <w:t>4. Ietekme uz administratīvajām procedūrām un to izmaksām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4917F7A" w14:textId="1B512C06" w:rsidR="00CD5FC3" w:rsidRPr="00690C20" w:rsidRDefault="00D0606D" w:rsidP="001D33E1">
            <w:pPr>
              <w:rPr>
                <w:rFonts w:cstheme="minorHAnsi"/>
              </w:rPr>
            </w:pPr>
            <w:r w:rsidRPr="00690C20">
              <w:rPr>
                <w:rFonts w:cstheme="minorHAnsi"/>
                <w:lang w:eastAsia="lv-LV"/>
              </w:rPr>
              <w:t>Neietekmē</w:t>
            </w:r>
          </w:p>
        </w:tc>
      </w:tr>
      <w:tr w:rsidR="00CD5FC3" w:rsidRPr="00690C20" w14:paraId="5208012D"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45D1F5E" w14:textId="77777777" w:rsidR="00CD5FC3" w:rsidRPr="00690C20" w:rsidRDefault="00CD5FC3" w:rsidP="001D33E1">
            <w:pPr>
              <w:rPr>
                <w:rFonts w:cstheme="minorHAnsi"/>
                <w:lang w:eastAsia="lv-LV"/>
              </w:rPr>
            </w:pPr>
            <w:r w:rsidRPr="00690C20">
              <w:rPr>
                <w:rFonts w:cstheme="minorHAnsi"/>
                <w:lang w:eastAsia="lv-LV"/>
              </w:rPr>
              <w:t>5. Ietekme uz pašvaldības funkcijām un cilvēkresursiem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389032F" w14:textId="77777777" w:rsidR="00CD5FC3" w:rsidRPr="00690C20" w:rsidRDefault="00CD5FC3" w:rsidP="001D33E1">
            <w:pPr>
              <w:jc w:val="both"/>
              <w:rPr>
                <w:rFonts w:cstheme="minorHAnsi"/>
              </w:rPr>
            </w:pPr>
            <w:r w:rsidRPr="00690C20">
              <w:rPr>
                <w:rFonts w:cstheme="minorHAnsi"/>
              </w:rPr>
              <w:t>Saistošie noteikumi paredzēti Cēsu novada pašvaldības autonomo funkciju izpildei, kā arī citu normatīvo aktu ietvertā pilnvarojuma izpildei.</w:t>
            </w:r>
          </w:p>
          <w:p w14:paraId="4A4BF817" w14:textId="77777777" w:rsidR="00CD5FC3" w:rsidRPr="00690C20" w:rsidRDefault="00CD5FC3" w:rsidP="001D33E1">
            <w:pPr>
              <w:jc w:val="both"/>
              <w:rPr>
                <w:rFonts w:cstheme="minorHAnsi"/>
              </w:rPr>
            </w:pPr>
            <w:r w:rsidRPr="00690C20">
              <w:rPr>
                <w:rFonts w:cstheme="minorHAnsi"/>
              </w:rPr>
              <w:t>Lai nodrošinātu saistošo noteikumu izpildi, jaunas institūcijas un darba vietas veidot nav nepieciešams.</w:t>
            </w:r>
          </w:p>
          <w:p w14:paraId="5F797846" w14:textId="77777777" w:rsidR="00CD5FC3" w:rsidRPr="00690C20" w:rsidRDefault="00CD5FC3" w:rsidP="001D33E1">
            <w:pPr>
              <w:jc w:val="both"/>
              <w:rPr>
                <w:rFonts w:cstheme="minorHAnsi"/>
                <w:lang w:eastAsia="lv-LV"/>
              </w:rPr>
            </w:pPr>
          </w:p>
        </w:tc>
      </w:tr>
      <w:tr w:rsidR="00CD5FC3" w:rsidRPr="00690C20" w14:paraId="2960B069" w14:textId="77777777" w:rsidTr="001D33E1">
        <w:trPr>
          <w:trHeight w:val="662"/>
        </w:trPr>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821FCD5" w14:textId="77777777" w:rsidR="00CD5FC3" w:rsidRPr="00690C20" w:rsidRDefault="00CD5FC3" w:rsidP="001D33E1">
            <w:pPr>
              <w:rPr>
                <w:rFonts w:cstheme="minorHAnsi"/>
                <w:lang w:eastAsia="lv-LV"/>
              </w:rPr>
            </w:pPr>
            <w:r w:rsidRPr="00690C20">
              <w:rPr>
                <w:rFonts w:cstheme="minorHAnsi"/>
                <w:lang w:eastAsia="lv-LV"/>
              </w:rPr>
              <w:t>6. Informācija par izpildes nodrošināšanu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AED36EA" w14:textId="77777777" w:rsidR="00CD5FC3" w:rsidRPr="00690C20" w:rsidRDefault="00CD5FC3" w:rsidP="001D33E1">
            <w:pPr>
              <w:jc w:val="both"/>
              <w:rPr>
                <w:rFonts w:cstheme="minorHAnsi"/>
                <w:highlight w:val="yellow"/>
                <w:lang w:eastAsia="lv-LV"/>
              </w:rPr>
            </w:pPr>
            <w:r w:rsidRPr="00690C20">
              <w:rPr>
                <w:rFonts w:cstheme="minorHAnsi"/>
              </w:rPr>
              <w:t>Saistošo noteikumu izpildi nodrošina Cēsu novada Centrālās administrācijas Finanšu pārvaldes nodokļu ekonomisti.</w:t>
            </w:r>
          </w:p>
        </w:tc>
      </w:tr>
      <w:tr w:rsidR="00CD5FC3" w:rsidRPr="00690C20" w14:paraId="62CFABA6"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D5C7A4B" w14:textId="77777777" w:rsidR="00CD5FC3" w:rsidRPr="00690C20" w:rsidRDefault="00CD5FC3" w:rsidP="001D33E1">
            <w:pPr>
              <w:rPr>
                <w:rFonts w:cstheme="minorHAnsi"/>
                <w:lang w:eastAsia="lv-LV"/>
              </w:rPr>
            </w:pPr>
            <w:r w:rsidRPr="00690C20">
              <w:rPr>
                <w:rFonts w:cstheme="minorHAnsi"/>
              </w:rPr>
              <w:t>7. Prasību un izmaksu samērīgums pret ieguvumiem, ko sniedz mērķa sasniegšana</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FCC7A64" w14:textId="77777777" w:rsidR="00CD5FC3" w:rsidRPr="00690C20" w:rsidRDefault="00CD5FC3" w:rsidP="001D33E1">
            <w:pPr>
              <w:jc w:val="both"/>
              <w:rPr>
                <w:rFonts w:cstheme="minorHAnsi"/>
                <w:lang w:eastAsia="lv-LV"/>
              </w:rPr>
            </w:pPr>
            <w:r w:rsidRPr="00690C20">
              <w:rPr>
                <w:rFonts w:cstheme="minorHAnsi"/>
                <w:lang w:eastAsia="lv-LV"/>
              </w:rPr>
              <w:t>Saistošie noteikumi ir piemēroti iecerētā mērķa sasniegšanas nodrošināšanai, paredzot to, kas vajadzīgs minētā mērķa sasniegšanai.</w:t>
            </w:r>
          </w:p>
          <w:p w14:paraId="428044F1" w14:textId="77777777" w:rsidR="00CD5FC3" w:rsidRPr="00690C20" w:rsidRDefault="00CD5FC3" w:rsidP="001D33E1">
            <w:pPr>
              <w:jc w:val="both"/>
              <w:rPr>
                <w:rFonts w:cstheme="minorHAnsi"/>
                <w:lang w:eastAsia="lv-LV"/>
              </w:rPr>
            </w:pPr>
            <w:r w:rsidRPr="00690C20">
              <w:rPr>
                <w:rFonts w:cstheme="minorHAnsi"/>
                <w:lang w:eastAsia="lv-LV"/>
              </w:rPr>
              <w:t>Pašvaldības rīcība ir atbilstoša šā brīža ekonomiskai situācijai.</w:t>
            </w:r>
          </w:p>
          <w:p w14:paraId="4DE199A2" w14:textId="77777777" w:rsidR="00CD5FC3" w:rsidRPr="00690C20" w:rsidRDefault="00CD5FC3" w:rsidP="001D33E1">
            <w:pPr>
              <w:jc w:val="both"/>
              <w:rPr>
                <w:rFonts w:cstheme="minorHAnsi"/>
                <w:color w:val="FF0000"/>
                <w:lang w:eastAsia="lv-LV"/>
              </w:rPr>
            </w:pPr>
          </w:p>
        </w:tc>
      </w:tr>
      <w:tr w:rsidR="00CD5FC3" w:rsidRPr="00690C20" w14:paraId="5D1F14E3"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3F8EA4D" w14:textId="77777777" w:rsidR="00CD5FC3" w:rsidRPr="00690C20" w:rsidRDefault="00CD5FC3" w:rsidP="001D33E1">
            <w:pPr>
              <w:rPr>
                <w:rFonts w:eastAsia="Calibri" w:cstheme="minorHAnsi"/>
                <w:kern w:val="3"/>
              </w:rPr>
            </w:pPr>
            <w:r w:rsidRPr="00690C20">
              <w:rPr>
                <w:rFonts w:cstheme="minorHAnsi"/>
                <w:lang w:eastAsia="lv-LV"/>
              </w:rPr>
              <w:t>8. Izstrādes gaitā veiktās konsultācijas ar privātpersonām un institūcijām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F417480" w14:textId="32B2D300" w:rsidR="00CD5FC3" w:rsidRPr="00690C20" w:rsidRDefault="00CD5FC3" w:rsidP="001D33E1">
            <w:pPr>
              <w:jc w:val="both"/>
              <w:rPr>
                <w:rFonts w:cstheme="minorHAnsi"/>
                <w:highlight w:val="yellow"/>
              </w:rPr>
            </w:pPr>
            <w:r w:rsidRPr="00690C20">
              <w:rPr>
                <w:rFonts w:cstheme="minorHAnsi"/>
                <w:lang w:eastAsia="lv-LV"/>
              </w:rPr>
              <w:t xml:space="preserve">Atbilstoši Pašvaldību likuma 46. panta trešās daļas regulējumam, saistošo noteikumu projekts un tam pievienotais paskaidrojuma raksts tika ievietots pašvaldības mājaslapā www.cesis.lv sadaļā Pašvaldība/Normatīvie akti/Saistošo noteikumu projekti sabiedrības viedokļa noskaidrošanai. </w:t>
            </w:r>
            <w:r w:rsidRPr="00397194">
              <w:rPr>
                <w:rFonts w:cstheme="minorHAnsi"/>
                <w:lang w:eastAsia="lv-LV"/>
              </w:rPr>
              <w:t xml:space="preserve">Apspriešanas laikā no </w:t>
            </w:r>
            <w:r w:rsidR="00397194" w:rsidRPr="00397194">
              <w:rPr>
                <w:rFonts w:cstheme="minorHAnsi"/>
                <w:lang w:eastAsia="lv-LV"/>
              </w:rPr>
              <w:t>10</w:t>
            </w:r>
            <w:r w:rsidRPr="00397194">
              <w:rPr>
                <w:rFonts w:cstheme="minorHAnsi"/>
                <w:lang w:eastAsia="lv-LV"/>
              </w:rPr>
              <w:t>.0</w:t>
            </w:r>
            <w:r w:rsidR="006B7257" w:rsidRPr="00397194">
              <w:rPr>
                <w:rFonts w:cstheme="minorHAnsi"/>
                <w:lang w:eastAsia="lv-LV"/>
              </w:rPr>
              <w:t>7</w:t>
            </w:r>
            <w:r w:rsidRPr="00397194">
              <w:rPr>
                <w:rFonts w:cstheme="minorHAnsi"/>
                <w:lang w:eastAsia="lv-LV"/>
              </w:rPr>
              <w:t>.2025 līdz</w:t>
            </w:r>
            <w:r w:rsidR="00397194" w:rsidRPr="00397194">
              <w:rPr>
                <w:rFonts w:cstheme="minorHAnsi"/>
                <w:lang w:eastAsia="lv-LV"/>
              </w:rPr>
              <w:t xml:space="preserve"> 21.07</w:t>
            </w:r>
            <w:r w:rsidRPr="00397194">
              <w:rPr>
                <w:rFonts w:cstheme="minorHAnsi"/>
                <w:lang w:eastAsia="lv-LV"/>
              </w:rPr>
              <w:t>.2025. _________________</w:t>
            </w:r>
          </w:p>
        </w:tc>
      </w:tr>
    </w:tbl>
    <w:p w14:paraId="0C711FC3" w14:textId="77777777" w:rsidR="00CD5FC3" w:rsidRPr="00690C20" w:rsidRDefault="00CD5FC3" w:rsidP="003579CA">
      <w:pPr>
        <w:pStyle w:val="Sarakstarindkopa"/>
        <w:ind w:left="0"/>
        <w:rPr>
          <w:rFonts w:cstheme="minorHAnsi"/>
        </w:rPr>
      </w:pPr>
    </w:p>
    <w:sectPr w:rsidR="00CD5FC3" w:rsidRPr="00690C20" w:rsidSect="00692D8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D631" w14:textId="77777777" w:rsidR="00C73173" w:rsidRDefault="00C73173" w:rsidP="003D49B6">
      <w:pPr>
        <w:spacing w:after="0" w:line="240" w:lineRule="auto"/>
      </w:pPr>
      <w:r>
        <w:separator/>
      </w:r>
    </w:p>
  </w:endnote>
  <w:endnote w:type="continuationSeparator" w:id="0">
    <w:p w14:paraId="68C929F8" w14:textId="77777777" w:rsidR="00C73173" w:rsidRDefault="00C73173" w:rsidP="003D49B6">
      <w:pPr>
        <w:spacing w:after="0" w:line="240" w:lineRule="auto"/>
      </w:pPr>
      <w:r>
        <w:continuationSeparator/>
      </w:r>
    </w:p>
  </w:endnote>
  <w:endnote w:type="continuationNotice" w:id="1">
    <w:p w14:paraId="4D8A5661" w14:textId="77777777" w:rsidR="00C73173" w:rsidRDefault="00C73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5C578" w14:textId="77777777" w:rsidR="00C73173" w:rsidRDefault="00C73173" w:rsidP="003D49B6">
      <w:pPr>
        <w:spacing w:after="0" w:line="240" w:lineRule="auto"/>
      </w:pPr>
      <w:r>
        <w:separator/>
      </w:r>
    </w:p>
  </w:footnote>
  <w:footnote w:type="continuationSeparator" w:id="0">
    <w:p w14:paraId="35DC5362" w14:textId="77777777" w:rsidR="00C73173" w:rsidRDefault="00C73173" w:rsidP="003D49B6">
      <w:pPr>
        <w:spacing w:after="0" w:line="240" w:lineRule="auto"/>
      </w:pPr>
      <w:r>
        <w:continuationSeparator/>
      </w:r>
    </w:p>
  </w:footnote>
  <w:footnote w:type="continuationNotice" w:id="1">
    <w:p w14:paraId="69DB5AAE" w14:textId="77777777" w:rsidR="00C73173" w:rsidRDefault="00C731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2263"/>
    <w:multiLevelType w:val="hybridMultilevel"/>
    <w:tmpl w:val="1D86FDFE"/>
    <w:lvl w:ilvl="0" w:tplc="9B1E3E6A">
      <w:start w:val="9"/>
      <w:numFmt w:val="decimal"/>
      <w:lvlText w:val="%1."/>
      <w:lvlJc w:val="left"/>
      <w:pPr>
        <w:ind w:left="720" w:hanging="360"/>
      </w:pPr>
    </w:lvl>
    <w:lvl w:ilvl="1" w:tplc="B9465B4C">
      <w:start w:val="1"/>
      <w:numFmt w:val="lowerLetter"/>
      <w:lvlText w:val="%2."/>
      <w:lvlJc w:val="left"/>
      <w:pPr>
        <w:ind w:left="1440" w:hanging="360"/>
      </w:pPr>
    </w:lvl>
    <w:lvl w:ilvl="2" w:tplc="D584BDB2">
      <w:start w:val="1"/>
      <w:numFmt w:val="lowerRoman"/>
      <w:lvlText w:val="%3."/>
      <w:lvlJc w:val="right"/>
      <w:pPr>
        <w:ind w:left="2160" w:hanging="180"/>
      </w:pPr>
    </w:lvl>
    <w:lvl w:ilvl="3" w:tplc="DA72E7CE">
      <w:start w:val="1"/>
      <w:numFmt w:val="decimal"/>
      <w:lvlText w:val="%4."/>
      <w:lvlJc w:val="left"/>
      <w:pPr>
        <w:ind w:left="2880" w:hanging="360"/>
      </w:pPr>
    </w:lvl>
    <w:lvl w:ilvl="4" w:tplc="7A86D1A6">
      <w:start w:val="1"/>
      <w:numFmt w:val="lowerLetter"/>
      <w:lvlText w:val="%5."/>
      <w:lvlJc w:val="left"/>
      <w:pPr>
        <w:ind w:left="3600" w:hanging="360"/>
      </w:pPr>
    </w:lvl>
    <w:lvl w:ilvl="5" w:tplc="698A2FFA">
      <w:start w:val="1"/>
      <w:numFmt w:val="lowerRoman"/>
      <w:lvlText w:val="%6."/>
      <w:lvlJc w:val="right"/>
      <w:pPr>
        <w:ind w:left="4320" w:hanging="180"/>
      </w:pPr>
    </w:lvl>
    <w:lvl w:ilvl="6" w:tplc="E0DE46FC">
      <w:start w:val="1"/>
      <w:numFmt w:val="decimal"/>
      <w:lvlText w:val="%7."/>
      <w:lvlJc w:val="left"/>
      <w:pPr>
        <w:ind w:left="5040" w:hanging="360"/>
      </w:pPr>
    </w:lvl>
    <w:lvl w:ilvl="7" w:tplc="B6B851FC">
      <w:start w:val="1"/>
      <w:numFmt w:val="lowerLetter"/>
      <w:lvlText w:val="%8."/>
      <w:lvlJc w:val="left"/>
      <w:pPr>
        <w:ind w:left="5760" w:hanging="360"/>
      </w:pPr>
    </w:lvl>
    <w:lvl w:ilvl="8" w:tplc="85D23328">
      <w:start w:val="1"/>
      <w:numFmt w:val="lowerRoman"/>
      <w:lvlText w:val="%9."/>
      <w:lvlJc w:val="right"/>
      <w:pPr>
        <w:ind w:left="6480" w:hanging="180"/>
      </w:pPr>
    </w:lvl>
  </w:abstractNum>
  <w:abstractNum w:abstractNumId="1" w15:restartNumberingAfterBreak="0">
    <w:nsid w:val="0E796665"/>
    <w:multiLevelType w:val="hybridMultilevel"/>
    <w:tmpl w:val="9C2A747C"/>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7885" w:hanging="360"/>
      </w:pPr>
    </w:lvl>
    <w:lvl w:ilvl="2" w:tplc="0426001B" w:tentative="1">
      <w:start w:val="1"/>
      <w:numFmt w:val="lowerRoman"/>
      <w:lvlText w:val="%3."/>
      <w:lvlJc w:val="right"/>
      <w:pPr>
        <w:ind w:left="8605" w:hanging="180"/>
      </w:pPr>
    </w:lvl>
    <w:lvl w:ilvl="3" w:tplc="0426000F" w:tentative="1">
      <w:start w:val="1"/>
      <w:numFmt w:val="decimal"/>
      <w:lvlText w:val="%4."/>
      <w:lvlJc w:val="left"/>
      <w:pPr>
        <w:ind w:left="9325" w:hanging="360"/>
      </w:pPr>
    </w:lvl>
    <w:lvl w:ilvl="4" w:tplc="04260019" w:tentative="1">
      <w:start w:val="1"/>
      <w:numFmt w:val="lowerLetter"/>
      <w:lvlText w:val="%5."/>
      <w:lvlJc w:val="left"/>
      <w:pPr>
        <w:ind w:left="10045" w:hanging="360"/>
      </w:pPr>
    </w:lvl>
    <w:lvl w:ilvl="5" w:tplc="0426001B" w:tentative="1">
      <w:start w:val="1"/>
      <w:numFmt w:val="lowerRoman"/>
      <w:lvlText w:val="%6."/>
      <w:lvlJc w:val="right"/>
      <w:pPr>
        <w:ind w:left="10765" w:hanging="180"/>
      </w:pPr>
    </w:lvl>
    <w:lvl w:ilvl="6" w:tplc="0426000F" w:tentative="1">
      <w:start w:val="1"/>
      <w:numFmt w:val="decimal"/>
      <w:lvlText w:val="%7."/>
      <w:lvlJc w:val="left"/>
      <w:pPr>
        <w:ind w:left="11485" w:hanging="360"/>
      </w:pPr>
    </w:lvl>
    <w:lvl w:ilvl="7" w:tplc="04260019" w:tentative="1">
      <w:start w:val="1"/>
      <w:numFmt w:val="lowerLetter"/>
      <w:lvlText w:val="%8."/>
      <w:lvlJc w:val="left"/>
      <w:pPr>
        <w:ind w:left="12205" w:hanging="360"/>
      </w:pPr>
    </w:lvl>
    <w:lvl w:ilvl="8" w:tplc="0426001B" w:tentative="1">
      <w:start w:val="1"/>
      <w:numFmt w:val="lowerRoman"/>
      <w:lvlText w:val="%9."/>
      <w:lvlJc w:val="right"/>
      <w:pPr>
        <w:ind w:left="12925" w:hanging="180"/>
      </w:pPr>
    </w:lvl>
  </w:abstractNum>
  <w:abstractNum w:abstractNumId="2" w15:restartNumberingAfterBreak="0">
    <w:nsid w:val="11666401"/>
    <w:multiLevelType w:val="hybridMultilevel"/>
    <w:tmpl w:val="1E724278"/>
    <w:lvl w:ilvl="0" w:tplc="64A81A9A">
      <w:start w:val="10"/>
      <w:numFmt w:val="decimal"/>
      <w:lvlText w:val="%1."/>
      <w:lvlJc w:val="left"/>
      <w:pPr>
        <w:ind w:left="720" w:hanging="360"/>
      </w:pPr>
    </w:lvl>
    <w:lvl w:ilvl="1" w:tplc="ED66F872">
      <w:start w:val="1"/>
      <w:numFmt w:val="lowerLetter"/>
      <w:lvlText w:val="%2."/>
      <w:lvlJc w:val="left"/>
      <w:pPr>
        <w:ind w:left="1440" w:hanging="360"/>
      </w:pPr>
    </w:lvl>
    <w:lvl w:ilvl="2" w:tplc="DD0CDA44">
      <w:start w:val="1"/>
      <w:numFmt w:val="lowerRoman"/>
      <w:lvlText w:val="%3."/>
      <w:lvlJc w:val="right"/>
      <w:pPr>
        <w:ind w:left="2160" w:hanging="180"/>
      </w:pPr>
    </w:lvl>
    <w:lvl w:ilvl="3" w:tplc="243C6EE2">
      <w:start w:val="1"/>
      <w:numFmt w:val="decimal"/>
      <w:lvlText w:val="%4."/>
      <w:lvlJc w:val="left"/>
      <w:pPr>
        <w:ind w:left="2880" w:hanging="360"/>
      </w:pPr>
    </w:lvl>
    <w:lvl w:ilvl="4" w:tplc="4F12DC9C">
      <w:start w:val="1"/>
      <w:numFmt w:val="lowerLetter"/>
      <w:lvlText w:val="%5."/>
      <w:lvlJc w:val="left"/>
      <w:pPr>
        <w:ind w:left="3600" w:hanging="360"/>
      </w:pPr>
    </w:lvl>
    <w:lvl w:ilvl="5" w:tplc="FFA053E4">
      <w:start w:val="1"/>
      <w:numFmt w:val="lowerRoman"/>
      <w:lvlText w:val="%6."/>
      <w:lvlJc w:val="right"/>
      <w:pPr>
        <w:ind w:left="4320" w:hanging="180"/>
      </w:pPr>
    </w:lvl>
    <w:lvl w:ilvl="6" w:tplc="AB64BCB6">
      <w:start w:val="1"/>
      <w:numFmt w:val="decimal"/>
      <w:lvlText w:val="%7."/>
      <w:lvlJc w:val="left"/>
      <w:pPr>
        <w:ind w:left="5040" w:hanging="360"/>
      </w:pPr>
    </w:lvl>
    <w:lvl w:ilvl="7" w:tplc="34227AC2">
      <w:start w:val="1"/>
      <w:numFmt w:val="lowerLetter"/>
      <w:lvlText w:val="%8."/>
      <w:lvlJc w:val="left"/>
      <w:pPr>
        <w:ind w:left="5760" w:hanging="360"/>
      </w:pPr>
    </w:lvl>
    <w:lvl w:ilvl="8" w:tplc="EC1EE932">
      <w:start w:val="1"/>
      <w:numFmt w:val="lowerRoman"/>
      <w:lvlText w:val="%9."/>
      <w:lvlJc w:val="right"/>
      <w:pPr>
        <w:ind w:left="6480" w:hanging="180"/>
      </w:pPr>
    </w:lvl>
  </w:abstractNum>
  <w:abstractNum w:abstractNumId="3" w15:restartNumberingAfterBreak="0">
    <w:nsid w:val="164B7BDF"/>
    <w:multiLevelType w:val="multilevel"/>
    <w:tmpl w:val="658296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7D1546F"/>
    <w:multiLevelType w:val="multilevel"/>
    <w:tmpl w:val="D1F67B52"/>
    <w:lvl w:ilvl="0">
      <w:start w:val="1"/>
      <w:numFmt w:val="decimal"/>
      <w:lvlText w:val="%1."/>
      <w:lvlJc w:val="left"/>
      <w:pPr>
        <w:ind w:left="144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212F37A1"/>
    <w:multiLevelType w:val="hybridMultilevel"/>
    <w:tmpl w:val="1DE2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957E32"/>
    <w:multiLevelType w:val="hybridMultilevel"/>
    <w:tmpl w:val="E32CCC42"/>
    <w:lvl w:ilvl="0" w:tplc="BF34AF62">
      <w:start w:val="6"/>
      <w:numFmt w:val="decimal"/>
      <w:lvlText w:val="%1."/>
      <w:lvlJc w:val="left"/>
      <w:pPr>
        <w:ind w:left="720" w:hanging="360"/>
      </w:pPr>
    </w:lvl>
    <w:lvl w:ilvl="1" w:tplc="B202A71A">
      <w:start w:val="1"/>
      <w:numFmt w:val="lowerLetter"/>
      <w:lvlText w:val="%2."/>
      <w:lvlJc w:val="left"/>
      <w:pPr>
        <w:ind w:left="1440" w:hanging="360"/>
      </w:pPr>
    </w:lvl>
    <w:lvl w:ilvl="2" w:tplc="0E66AD9C">
      <w:start w:val="1"/>
      <w:numFmt w:val="lowerRoman"/>
      <w:lvlText w:val="%3."/>
      <w:lvlJc w:val="right"/>
      <w:pPr>
        <w:ind w:left="2160" w:hanging="180"/>
      </w:pPr>
    </w:lvl>
    <w:lvl w:ilvl="3" w:tplc="C2EA0DFE">
      <w:start w:val="1"/>
      <w:numFmt w:val="decimal"/>
      <w:lvlText w:val="%4."/>
      <w:lvlJc w:val="left"/>
      <w:pPr>
        <w:ind w:left="2880" w:hanging="360"/>
      </w:pPr>
    </w:lvl>
    <w:lvl w:ilvl="4" w:tplc="2CBA3404">
      <w:start w:val="1"/>
      <w:numFmt w:val="lowerLetter"/>
      <w:lvlText w:val="%5."/>
      <w:lvlJc w:val="left"/>
      <w:pPr>
        <w:ind w:left="3600" w:hanging="360"/>
      </w:pPr>
    </w:lvl>
    <w:lvl w:ilvl="5" w:tplc="FB769226">
      <w:start w:val="1"/>
      <w:numFmt w:val="lowerRoman"/>
      <w:lvlText w:val="%6."/>
      <w:lvlJc w:val="right"/>
      <w:pPr>
        <w:ind w:left="4320" w:hanging="180"/>
      </w:pPr>
    </w:lvl>
    <w:lvl w:ilvl="6" w:tplc="3BD23278">
      <w:start w:val="1"/>
      <w:numFmt w:val="decimal"/>
      <w:lvlText w:val="%7."/>
      <w:lvlJc w:val="left"/>
      <w:pPr>
        <w:ind w:left="5040" w:hanging="360"/>
      </w:pPr>
    </w:lvl>
    <w:lvl w:ilvl="7" w:tplc="81D2BCDA">
      <w:start w:val="1"/>
      <w:numFmt w:val="lowerLetter"/>
      <w:lvlText w:val="%8."/>
      <w:lvlJc w:val="left"/>
      <w:pPr>
        <w:ind w:left="5760" w:hanging="360"/>
      </w:pPr>
    </w:lvl>
    <w:lvl w:ilvl="8" w:tplc="9828D0F0">
      <w:start w:val="1"/>
      <w:numFmt w:val="lowerRoman"/>
      <w:lvlText w:val="%9."/>
      <w:lvlJc w:val="right"/>
      <w:pPr>
        <w:ind w:left="6480" w:hanging="180"/>
      </w:pPr>
    </w:lvl>
  </w:abstractNum>
  <w:abstractNum w:abstractNumId="7" w15:restartNumberingAfterBreak="0">
    <w:nsid w:val="2ED2679A"/>
    <w:multiLevelType w:val="hybridMultilevel"/>
    <w:tmpl w:val="5500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36488"/>
    <w:multiLevelType w:val="hybridMultilevel"/>
    <w:tmpl w:val="22208B14"/>
    <w:lvl w:ilvl="0" w:tplc="EB48EEB2">
      <w:start w:val="11"/>
      <w:numFmt w:val="decimal"/>
      <w:lvlText w:val="%1."/>
      <w:lvlJc w:val="left"/>
      <w:pPr>
        <w:ind w:left="720" w:hanging="360"/>
      </w:pPr>
    </w:lvl>
    <w:lvl w:ilvl="1" w:tplc="DE3EB382">
      <w:start w:val="1"/>
      <w:numFmt w:val="lowerLetter"/>
      <w:lvlText w:val="%2."/>
      <w:lvlJc w:val="left"/>
      <w:pPr>
        <w:ind w:left="1440" w:hanging="360"/>
      </w:pPr>
    </w:lvl>
    <w:lvl w:ilvl="2" w:tplc="F6C2335C">
      <w:start w:val="1"/>
      <w:numFmt w:val="lowerRoman"/>
      <w:lvlText w:val="%3."/>
      <w:lvlJc w:val="right"/>
      <w:pPr>
        <w:ind w:left="2160" w:hanging="180"/>
      </w:pPr>
    </w:lvl>
    <w:lvl w:ilvl="3" w:tplc="D4901EC2">
      <w:start w:val="1"/>
      <w:numFmt w:val="decimal"/>
      <w:lvlText w:val="%4."/>
      <w:lvlJc w:val="left"/>
      <w:pPr>
        <w:ind w:left="2880" w:hanging="360"/>
      </w:pPr>
    </w:lvl>
    <w:lvl w:ilvl="4" w:tplc="4886C0E6">
      <w:start w:val="1"/>
      <w:numFmt w:val="lowerLetter"/>
      <w:lvlText w:val="%5."/>
      <w:lvlJc w:val="left"/>
      <w:pPr>
        <w:ind w:left="3600" w:hanging="360"/>
      </w:pPr>
    </w:lvl>
    <w:lvl w:ilvl="5" w:tplc="C0202D8C">
      <w:start w:val="1"/>
      <w:numFmt w:val="lowerRoman"/>
      <w:lvlText w:val="%6."/>
      <w:lvlJc w:val="right"/>
      <w:pPr>
        <w:ind w:left="4320" w:hanging="180"/>
      </w:pPr>
    </w:lvl>
    <w:lvl w:ilvl="6" w:tplc="B6845772">
      <w:start w:val="1"/>
      <w:numFmt w:val="decimal"/>
      <w:lvlText w:val="%7."/>
      <w:lvlJc w:val="left"/>
      <w:pPr>
        <w:ind w:left="5040" w:hanging="360"/>
      </w:pPr>
    </w:lvl>
    <w:lvl w:ilvl="7" w:tplc="1A56C926">
      <w:start w:val="1"/>
      <w:numFmt w:val="lowerLetter"/>
      <w:lvlText w:val="%8."/>
      <w:lvlJc w:val="left"/>
      <w:pPr>
        <w:ind w:left="5760" w:hanging="360"/>
      </w:pPr>
    </w:lvl>
    <w:lvl w:ilvl="8" w:tplc="48A07134">
      <w:start w:val="1"/>
      <w:numFmt w:val="lowerRoman"/>
      <w:lvlText w:val="%9."/>
      <w:lvlJc w:val="right"/>
      <w:pPr>
        <w:ind w:left="6480" w:hanging="180"/>
      </w:pPr>
    </w:lvl>
  </w:abstractNum>
  <w:abstractNum w:abstractNumId="9" w15:restartNumberingAfterBreak="0">
    <w:nsid w:val="3A3A8F15"/>
    <w:multiLevelType w:val="hybridMultilevel"/>
    <w:tmpl w:val="C3623734"/>
    <w:lvl w:ilvl="0" w:tplc="1804D454">
      <w:start w:val="8"/>
      <w:numFmt w:val="decimal"/>
      <w:lvlText w:val="%1."/>
      <w:lvlJc w:val="left"/>
      <w:pPr>
        <w:ind w:left="720" w:hanging="360"/>
      </w:pPr>
    </w:lvl>
    <w:lvl w:ilvl="1" w:tplc="42F65EC2">
      <w:start w:val="1"/>
      <w:numFmt w:val="lowerLetter"/>
      <w:lvlText w:val="%2."/>
      <w:lvlJc w:val="left"/>
      <w:pPr>
        <w:ind w:left="1440" w:hanging="360"/>
      </w:pPr>
    </w:lvl>
    <w:lvl w:ilvl="2" w:tplc="9DE49F08">
      <w:start w:val="1"/>
      <w:numFmt w:val="lowerRoman"/>
      <w:lvlText w:val="%3."/>
      <w:lvlJc w:val="right"/>
      <w:pPr>
        <w:ind w:left="2160" w:hanging="180"/>
      </w:pPr>
    </w:lvl>
    <w:lvl w:ilvl="3" w:tplc="7BD64B60">
      <w:start w:val="1"/>
      <w:numFmt w:val="decimal"/>
      <w:lvlText w:val="%4."/>
      <w:lvlJc w:val="left"/>
      <w:pPr>
        <w:ind w:left="2880" w:hanging="360"/>
      </w:pPr>
    </w:lvl>
    <w:lvl w:ilvl="4" w:tplc="FDA65568">
      <w:start w:val="1"/>
      <w:numFmt w:val="lowerLetter"/>
      <w:lvlText w:val="%5."/>
      <w:lvlJc w:val="left"/>
      <w:pPr>
        <w:ind w:left="3600" w:hanging="360"/>
      </w:pPr>
    </w:lvl>
    <w:lvl w:ilvl="5" w:tplc="E0F47810">
      <w:start w:val="1"/>
      <w:numFmt w:val="lowerRoman"/>
      <w:lvlText w:val="%6."/>
      <w:lvlJc w:val="right"/>
      <w:pPr>
        <w:ind w:left="4320" w:hanging="180"/>
      </w:pPr>
    </w:lvl>
    <w:lvl w:ilvl="6" w:tplc="5C2A3610">
      <w:start w:val="1"/>
      <w:numFmt w:val="decimal"/>
      <w:lvlText w:val="%7."/>
      <w:lvlJc w:val="left"/>
      <w:pPr>
        <w:ind w:left="5040" w:hanging="360"/>
      </w:pPr>
    </w:lvl>
    <w:lvl w:ilvl="7" w:tplc="6BBC8E78">
      <w:start w:val="1"/>
      <w:numFmt w:val="lowerLetter"/>
      <w:lvlText w:val="%8."/>
      <w:lvlJc w:val="left"/>
      <w:pPr>
        <w:ind w:left="5760" w:hanging="360"/>
      </w:pPr>
    </w:lvl>
    <w:lvl w:ilvl="8" w:tplc="111CB362">
      <w:start w:val="1"/>
      <w:numFmt w:val="lowerRoman"/>
      <w:lvlText w:val="%9."/>
      <w:lvlJc w:val="right"/>
      <w:pPr>
        <w:ind w:left="6480" w:hanging="180"/>
      </w:pPr>
    </w:lvl>
  </w:abstractNum>
  <w:abstractNum w:abstractNumId="10" w15:restartNumberingAfterBreak="0">
    <w:nsid w:val="3DC87569"/>
    <w:multiLevelType w:val="hybridMultilevel"/>
    <w:tmpl w:val="ACDCE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064165"/>
    <w:multiLevelType w:val="hybridMultilevel"/>
    <w:tmpl w:val="7930B4EC"/>
    <w:lvl w:ilvl="0" w:tplc="2D2A316C">
      <w:start w:val="1"/>
      <w:numFmt w:val="upperRoman"/>
      <w:lvlText w:val="%1."/>
      <w:lvlJc w:val="left"/>
      <w:pPr>
        <w:ind w:left="1020" w:hanging="72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2" w15:restartNumberingAfterBreak="0">
    <w:nsid w:val="4A965BE6"/>
    <w:multiLevelType w:val="hybridMultilevel"/>
    <w:tmpl w:val="CD5AA606"/>
    <w:lvl w:ilvl="0" w:tplc="CDC81EE2">
      <w:start w:val="1"/>
      <w:numFmt w:val="bullet"/>
      <w:lvlText w:val="·"/>
      <w:lvlJc w:val="left"/>
      <w:pPr>
        <w:ind w:left="720" w:hanging="360"/>
      </w:pPr>
      <w:rPr>
        <w:rFonts w:ascii="Symbol" w:hAnsi="Symbol" w:hint="default"/>
      </w:rPr>
    </w:lvl>
    <w:lvl w:ilvl="1" w:tplc="063A3AD2">
      <w:start w:val="1"/>
      <w:numFmt w:val="bullet"/>
      <w:lvlText w:val="o"/>
      <w:lvlJc w:val="left"/>
      <w:pPr>
        <w:ind w:left="1440" w:hanging="360"/>
      </w:pPr>
      <w:rPr>
        <w:rFonts w:ascii="Courier New" w:hAnsi="Courier New" w:hint="default"/>
      </w:rPr>
    </w:lvl>
    <w:lvl w:ilvl="2" w:tplc="F6C80EA0">
      <w:start w:val="1"/>
      <w:numFmt w:val="bullet"/>
      <w:lvlText w:val=""/>
      <w:lvlJc w:val="left"/>
      <w:pPr>
        <w:ind w:left="2160" w:hanging="360"/>
      </w:pPr>
      <w:rPr>
        <w:rFonts w:ascii="Wingdings" w:hAnsi="Wingdings" w:hint="default"/>
      </w:rPr>
    </w:lvl>
    <w:lvl w:ilvl="3" w:tplc="650E4906">
      <w:start w:val="1"/>
      <w:numFmt w:val="bullet"/>
      <w:lvlText w:val=""/>
      <w:lvlJc w:val="left"/>
      <w:pPr>
        <w:ind w:left="2880" w:hanging="360"/>
      </w:pPr>
      <w:rPr>
        <w:rFonts w:ascii="Symbol" w:hAnsi="Symbol" w:hint="default"/>
      </w:rPr>
    </w:lvl>
    <w:lvl w:ilvl="4" w:tplc="E9E8311E">
      <w:start w:val="1"/>
      <w:numFmt w:val="bullet"/>
      <w:lvlText w:val="o"/>
      <w:lvlJc w:val="left"/>
      <w:pPr>
        <w:ind w:left="3600" w:hanging="360"/>
      </w:pPr>
      <w:rPr>
        <w:rFonts w:ascii="Courier New" w:hAnsi="Courier New" w:hint="default"/>
      </w:rPr>
    </w:lvl>
    <w:lvl w:ilvl="5" w:tplc="CD54AB6E">
      <w:start w:val="1"/>
      <w:numFmt w:val="bullet"/>
      <w:lvlText w:val=""/>
      <w:lvlJc w:val="left"/>
      <w:pPr>
        <w:ind w:left="4320" w:hanging="360"/>
      </w:pPr>
      <w:rPr>
        <w:rFonts w:ascii="Wingdings" w:hAnsi="Wingdings" w:hint="default"/>
      </w:rPr>
    </w:lvl>
    <w:lvl w:ilvl="6" w:tplc="32EC003C">
      <w:start w:val="1"/>
      <w:numFmt w:val="bullet"/>
      <w:lvlText w:val=""/>
      <w:lvlJc w:val="left"/>
      <w:pPr>
        <w:ind w:left="5040" w:hanging="360"/>
      </w:pPr>
      <w:rPr>
        <w:rFonts w:ascii="Symbol" w:hAnsi="Symbol" w:hint="default"/>
      </w:rPr>
    </w:lvl>
    <w:lvl w:ilvl="7" w:tplc="37E0F56C">
      <w:start w:val="1"/>
      <w:numFmt w:val="bullet"/>
      <w:lvlText w:val="o"/>
      <w:lvlJc w:val="left"/>
      <w:pPr>
        <w:ind w:left="5760" w:hanging="360"/>
      </w:pPr>
      <w:rPr>
        <w:rFonts w:ascii="Courier New" w:hAnsi="Courier New" w:hint="default"/>
      </w:rPr>
    </w:lvl>
    <w:lvl w:ilvl="8" w:tplc="D46E0A9A">
      <w:start w:val="1"/>
      <w:numFmt w:val="bullet"/>
      <w:lvlText w:val=""/>
      <w:lvlJc w:val="left"/>
      <w:pPr>
        <w:ind w:left="6480" w:hanging="360"/>
      </w:pPr>
      <w:rPr>
        <w:rFonts w:ascii="Wingdings" w:hAnsi="Wingdings" w:hint="default"/>
      </w:rPr>
    </w:lvl>
  </w:abstractNum>
  <w:abstractNum w:abstractNumId="13" w15:restartNumberingAfterBreak="0">
    <w:nsid w:val="4D7B7997"/>
    <w:multiLevelType w:val="hybridMultilevel"/>
    <w:tmpl w:val="54DCEC16"/>
    <w:lvl w:ilvl="0" w:tplc="BBD8C1D8">
      <w:start w:val="5"/>
      <w:numFmt w:val="decimal"/>
      <w:lvlText w:val="%1."/>
      <w:lvlJc w:val="left"/>
      <w:pPr>
        <w:ind w:left="720" w:hanging="360"/>
      </w:pPr>
    </w:lvl>
    <w:lvl w:ilvl="1" w:tplc="187E00E4">
      <w:start w:val="1"/>
      <w:numFmt w:val="lowerLetter"/>
      <w:lvlText w:val="%2."/>
      <w:lvlJc w:val="left"/>
      <w:pPr>
        <w:ind w:left="1440" w:hanging="360"/>
      </w:pPr>
    </w:lvl>
    <w:lvl w:ilvl="2" w:tplc="6A5CA858">
      <w:start w:val="1"/>
      <w:numFmt w:val="lowerRoman"/>
      <w:lvlText w:val="%3."/>
      <w:lvlJc w:val="right"/>
      <w:pPr>
        <w:ind w:left="2160" w:hanging="180"/>
      </w:pPr>
    </w:lvl>
    <w:lvl w:ilvl="3" w:tplc="C18C9F36">
      <w:start w:val="1"/>
      <w:numFmt w:val="decimal"/>
      <w:lvlText w:val="%4."/>
      <w:lvlJc w:val="left"/>
      <w:pPr>
        <w:ind w:left="2880" w:hanging="360"/>
      </w:pPr>
    </w:lvl>
    <w:lvl w:ilvl="4" w:tplc="6DBA11F6">
      <w:start w:val="1"/>
      <w:numFmt w:val="lowerLetter"/>
      <w:lvlText w:val="%5."/>
      <w:lvlJc w:val="left"/>
      <w:pPr>
        <w:ind w:left="3600" w:hanging="360"/>
      </w:pPr>
    </w:lvl>
    <w:lvl w:ilvl="5" w:tplc="72B86756">
      <w:start w:val="1"/>
      <w:numFmt w:val="lowerRoman"/>
      <w:lvlText w:val="%6."/>
      <w:lvlJc w:val="right"/>
      <w:pPr>
        <w:ind w:left="4320" w:hanging="180"/>
      </w:pPr>
    </w:lvl>
    <w:lvl w:ilvl="6" w:tplc="C4324A38">
      <w:start w:val="1"/>
      <w:numFmt w:val="decimal"/>
      <w:lvlText w:val="%7."/>
      <w:lvlJc w:val="left"/>
      <w:pPr>
        <w:ind w:left="5040" w:hanging="360"/>
      </w:pPr>
    </w:lvl>
    <w:lvl w:ilvl="7" w:tplc="AA702E06">
      <w:start w:val="1"/>
      <w:numFmt w:val="lowerLetter"/>
      <w:lvlText w:val="%8."/>
      <w:lvlJc w:val="left"/>
      <w:pPr>
        <w:ind w:left="5760" w:hanging="360"/>
      </w:pPr>
    </w:lvl>
    <w:lvl w:ilvl="8" w:tplc="099ABF22">
      <w:start w:val="1"/>
      <w:numFmt w:val="lowerRoman"/>
      <w:lvlText w:val="%9."/>
      <w:lvlJc w:val="right"/>
      <w:pPr>
        <w:ind w:left="6480" w:hanging="180"/>
      </w:pPr>
    </w:lvl>
  </w:abstractNum>
  <w:abstractNum w:abstractNumId="14" w15:restartNumberingAfterBreak="0">
    <w:nsid w:val="4E927264"/>
    <w:multiLevelType w:val="hybridMultilevel"/>
    <w:tmpl w:val="5B5C6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51097D62"/>
    <w:multiLevelType w:val="hybridMultilevel"/>
    <w:tmpl w:val="F698E286"/>
    <w:lvl w:ilvl="0" w:tplc="CDCA3358">
      <w:start w:val="1"/>
      <w:numFmt w:val="decimal"/>
      <w:lvlText w:val="%1."/>
      <w:lvlJc w:val="left"/>
      <w:pPr>
        <w:ind w:left="1080" w:hanging="360"/>
      </w:pPr>
      <w:rPr>
        <w:rFonts w:ascii="Times New Roman" w:eastAsia="Calibri" w:hAnsi="Times New Roman" w:cs="Times New Roman"/>
        <w:b w:val="0"/>
        <w:bCs/>
      </w:rPr>
    </w:lvl>
    <w:lvl w:ilvl="1" w:tplc="FDFAF5BE" w:tentative="1">
      <w:start w:val="1"/>
      <w:numFmt w:val="lowerLetter"/>
      <w:lvlText w:val="%2."/>
      <w:lvlJc w:val="left"/>
      <w:pPr>
        <w:ind w:left="1800" w:hanging="360"/>
      </w:pPr>
    </w:lvl>
    <w:lvl w:ilvl="2" w:tplc="4224EB2E" w:tentative="1">
      <w:start w:val="1"/>
      <w:numFmt w:val="lowerRoman"/>
      <w:lvlText w:val="%3."/>
      <w:lvlJc w:val="right"/>
      <w:pPr>
        <w:ind w:left="2520" w:hanging="180"/>
      </w:pPr>
    </w:lvl>
    <w:lvl w:ilvl="3" w:tplc="05E68E64" w:tentative="1">
      <w:start w:val="1"/>
      <w:numFmt w:val="decimal"/>
      <w:lvlText w:val="%4."/>
      <w:lvlJc w:val="left"/>
      <w:pPr>
        <w:ind w:left="3240" w:hanging="360"/>
      </w:pPr>
    </w:lvl>
    <w:lvl w:ilvl="4" w:tplc="F392D046" w:tentative="1">
      <w:start w:val="1"/>
      <w:numFmt w:val="lowerLetter"/>
      <w:lvlText w:val="%5."/>
      <w:lvlJc w:val="left"/>
      <w:pPr>
        <w:ind w:left="3960" w:hanging="360"/>
      </w:pPr>
    </w:lvl>
    <w:lvl w:ilvl="5" w:tplc="81FCFE54" w:tentative="1">
      <w:start w:val="1"/>
      <w:numFmt w:val="lowerRoman"/>
      <w:lvlText w:val="%6."/>
      <w:lvlJc w:val="right"/>
      <w:pPr>
        <w:ind w:left="4680" w:hanging="180"/>
      </w:pPr>
    </w:lvl>
    <w:lvl w:ilvl="6" w:tplc="8E6891AA" w:tentative="1">
      <w:start w:val="1"/>
      <w:numFmt w:val="decimal"/>
      <w:lvlText w:val="%7."/>
      <w:lvlJc w:val="left"/>
      <w:pPr>
        <w:ind w:left="5400" w:hanging="360"/>
      </w:pPr>
    </w:lvl>
    <w:lvl w:ilvl="7" w:tplc="C7ACCF92" w:tentative="1">
      <w:start w:val="1"/>
      <w:numFmt w:val="lowerLetter"/>
      <w:lvlText w:val="%8."/>
      <w:lvlJc w:val="left"/>
      <w:pPr>
        <w:ind w:left="6120" w:hanging="360"/>
      </w:pPr>
    </w:lvl>
    <w:lvl w:ilvl="8" w:tplc="A01E4866" w:tentative="1">
      <w:start w:val="1"/>
      <w:numFmt w:val="lowerRoman"/>
      <w:lvlText w:val="%9."/>
      <w:lvlJc w:val="right"/>
      <w:pPr>
        <w:ind w:left="6840" w:hanging="180"/>
      </w:pPr>
    </w:lvl>
  </w:abstractNum>
  <w:abstractNum w:abstractNumId="16" w15:restartNumberingAfterBreak="0">
    <w:nsid w:val="52B00184"/>
    <w:multiLevelType w:val="hybridMultilevel"/>
    <w:tmpl w:val="1A2A0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99BEB0"/>
    <w:multiLevelType w:val="hybridMultilevel"/>
    <w:tmpl w:val="CF441BA2"/>
    <w:lvl w:ilvl="0" w:tplc="6074ACE6">
      <w:start w:val="4"/>
      <w:numFmt w:val="decimal"/>
      <w:lvlText w:val="%1."/>
      <w:lvlJc w:val="left"/>
      <w:pPr>
        <w:ind w:left="720" w:hanging="360"/>
      </w:pPr>
    </w:lvl>
    <w:lvl w:ilvl="1" w:tplc="A9803544">
      <w:start w:val="1"/>
      <w:numFmt w:val="lowerLetter"/>
      <w:lvlText w:val="%2."/>
      <w:lvlJc w:val="left"/>
      <w:pPr>
        <w:ind w:left="1440" w:hanging="360"/>
      </w:pPr>
    </w:lvl>
    <w:lvl w:ilvl="2" w:tplc="F4C84ACC">
      <w:start w:val="1"/>
      <w:numFmt w:val="lowerRoman"/>
      <w:lvlText w:val="%3."/>
      <w:lvlJc w:val="right"/>
      <w:pPr>
        <w:ind w:left="2160" w:hanging="180"/>
      </w:pPr>
    </w:lvl>
    <w:lvl w:ilvl="3" w:tplc="CB3EA566">
      <w:start w:val="1"/>
      <w:numFmt w:val="decimal"/>
      <w:lvlText w:val="%4."/>
      <w:lvlJc w:val="left"/>
      <w:pPr>
        <w:ind w:left="2880" w:hanging="360"/>
      </w:pPr>
    </w:lvl>
    <w:lvl w:ilvl="4" w:tplc="D50CAA98">
      <w:start w:val="1"/>
      <w:numFmt w:val="lowerLetter"/>
      <w:lvlText w:val="%5."/>
      <w:lvlJc w:val="left"/>
      <w:pPr>
        <w:ind w:left="3600" w:hanging="360"/>
      </w:pPr>
    </w:lvl>
    <w:lvl w:ilvl="5" w:tplc="F98E3EAC">
      <w:start w:val="1"/>
      <w:numFmt w:val="lowerRoman"/>
      <w:lvlText w:val="%6."/>
      <w:lvlJc w:val="right"/>
      <w:pPr>
        <w:ind w:left="4320" w:hanging="180"/>
      </w:pPr>
    </w:lvl>
    <w:lvl w:ilvl="6" w:tplc="9C3E5D04">
      <w:start w:val="1"/>
      <w:numFmt w:val="decimal"/>
      <w:lvlText w:val="%7."/>
      <w:lvlJc w:val="left"/>
      <w:pPr>
        <w:ind w:left="5040" w:hanging="360"/>
      </w:pPr>
    </w:lvl>
    <w:lvl w:ilvl="7" w:tplc="DA300880">
      <w:start w:val="1"/>
      <w:numFmt w:val="lowerLetter"/>
      <w:lvlText w:val="%8."/>
      <w:lvlJc w:val="left"/>
      <w:pPr>
        <w:ind w:left="5760" w:hanging="360"/>
      </w:pPr>
    </w:lvl>
    <w:lvl w:ilvl="8" w:tplc="62165142">
      <w:start w:val="1"/>
      <w:numFmt w:val="lowerRoman"/>
      <w:lvlText w:val="%9."/>
      <w:lvlJc w:val="right"/>
      <w:pPr>
        <w:ind w:left="6480" w:hanging="180"/>
      </w:pPr>
    </w:lvl>
  </w:abstractNum>
  <w:abstractNum w:abstractNumId="18" w15:restartNumberingAfterBreak="0">
    <w:nsid w:val="5B15FAF5"/>
    <w:multiLevelType w:val="hybridMultilevel"/>
    <w:tmpl w:val="248EB15E"/>
    <w:lvl w:ilvl="0" w:tplc="D0DABA40">
      <w:start w:val="7"/>
      <w:numFmt w:val="decimal"/>
      <w:lvlText w:val="%1."/>
      <w:lvlJc w:val="left"/>
      <w:pPr>
        <w:ind w:left="720" w:hanging="360"/>
      </w:pPr>
    </w:lvl>
    <w:lvl w:ilvl="1" w:tplc="BA7CCDCC">
      <w:start w:val="1"/>
      <w:numFmt w:val="lowerLetter"/>
      <w:lvlText w:val="%2."/>
      <w:lvlJc w:val="left"/>
      <w:pPr>
        <w:ind w:left="1440" w:hanging="360"/>
      </w:pPr>
    </w:lvl>
    <w:lvl w:ilvl="2" w:tplc="9EACCCBE">
      <w:start w:val="1"/>
      <w:numFmt w:val="lowerRoman"/>
      <w:lvlText w:val="%3."/>
      <w:lvlJc w:val="right"/>
      <w:pPr>
        <w:ind w:left="2160" w:hanging="180"/>
      </w:pPr>
    </w:lvl>
    <w:lvl w:ilvl="3" w:tplc="52BE9E88">
      <w:start w:val="1"/>
      <w:numFmt w:val="decimal"/>
      <w:lvlText w:val="%4."/>
      <w:lvlJc w:val="left"/>
      <w:pPr>
        <w:ind w:left="2880" w:hanging="360"/>
      </w:pPr>
    </w:lvl>
    <w:lvl w:ilvl="4" w:tplc="77C2E716">
      <w:start w:val="1"/>
      <w:numFmt w:val="lowerLetter"/>
      <w:lvlText w:val="%5."/>
      <w:lvlJc w:val="left"/>
      <w:pPr>
        <w:ind w:left="3600" w:hanging="360"/>
      </w:pPr>
    </w:lvl>
    <w:lvl w:ilvl="5" w:tplc="C35E69CE">
      <w:start w:val="1"/>
      <w:numFmt w:val="lowerRoman"/>
      <w:lvlText w:val="%6."/>
      <w:lvlJc w:val="right"/>
      <w:pPr>
        <w:ind w:left="4320" w:hanging="180"/>
      </w:pPr>
    </w:lvl>
    <w:lvl w:ilvl="6" w:tplc="7246612E">
      <w:start w:val="1"/>
      <w:numFmt w:val="decimal"/>
      <w:lvlText w:val="%7."/>
      <w:lvlJc w:val="left"/>
      <w:pPr>
        <w:ind w:left="5040" w:hanging="360"/>
      </w:pPr>
    </w:lvl>
    <w:lvl w:ilvl="7" w:tplc="83107F5A">
      <w:start w:val="1"/>
      <w:numFmt w:val="lowerLetter"/>
      <w:lvlText w:val="%8."/>
      <w:lvlJc w:val="left"/>
      <w:pPr>
        <w:ind w:left="5760" w:hanging="360"/>
      </w:pPr>
    </w:lvl>
    <w:lvl w:ilvl="8" w:tplc="2EA61746">
      <w:start w:val="1"/>
      <w:numFmt w:val="lowerRoman"/>
      <w:lvlText w:val="%9."/>
      <w:lvlJc w:val="right"/>
      <w:pPr>
        <w:ind w:left="6480" w:hanging="180"/>
      </w:pPr>
    </w:lvl>
  </w:abstractNum>
  <w:abstractNum w:abstractNumId="19" w15:restartNumberingAfterBreak="0">
    <w:nsid w:val="5EADA4CD"/>
    <w:multiLevelType w:val="hybridMultilevel"/>
    <w:tmpl w:val="394477D0"/>
    <w:lvl w:ilvl="0" w:tplc="00040F4E">
      <w:start w:val="1"/>
      <w:numFmt w:val="decimal"/>
      <w:lvlText w:val="%1."/>
      <w:lvlJc w:val="left"/>
      <w:pPr>
        <w:ind w:left="720" w:hanging="360"/>
      </w:pPr>
    </w:lvl>
    <w:lvl w:ilvl="1" w:tplc="98709C58">
      <w:start w:val="1"/>
      <w:numFmt w:val="lowerLetter"/>
      <w:lvlText w:val="%2."/>
      <w:lvlJc w:val="left"/>
      <w:pPr>
        <w:ind w:left="1440" w:hanging="360"/>
      </w:pPr>
    </w:lvl>
    <w:lvl w:ilvl="2" w:tplc="51D4A298">
      <w:start w:val="1"/>
      <w:numFmt w:val="lowerRoman"/>
      <w:lvlText w:val="%3."/>
      <w:lvlJc w:val="right"/>
      <w:pPr>
        <w:ind w:left="2160" w:hanging="180"/>
      </w:pPr>
    </w:lvl>
    <w:lvl w:ilvl="3" w:tplc="16949108">
      <w:start w:val="1"/>
      <w:numFmt w:val="decimal"/>
      <w:lvlText w:val="%4."/>
      <w:lvlJc w:val="left"/>
      <w:pPr>
        <w:ind w:left="2880" w:hanging="360"/>
      </w:pPr>
    </w:lvl>
    <w:lvl w:ilvl="4" w:tplc="792E4D0C">
      <w:start w:val="1"/>
      <w:numFmt w:val="lowerLetter"/>
      <w:lvlText w:val="%5."/>
      <w:lvlJc w:val="left"/>
      <w:pPr>
        <w:ind w:left="3600" w:hanging="360"/>
      </w:pPr>
    </w:lvl>
    <w:lvl w:ilvl="5" w:tplc="147411E4">
      <w:start w:val="1"/>
      <w:numFmt w:val="lowerRoman"/>
      <w:lvlText w:val="%6."/>
      <w:lvlJc w:val="right"/>
      <w:pPr>
        <w:ind w:left="4320" w:hanging="180"/>
      </w:pPr>
    </w:lvl>
    <w:lvl w:ilvl="6" w:tplc="B9CE940A">
      <w:start w:val="1"/>
      <w:numFmt w:val="decimal"/>
      <w:lvlText w:val="%7."/>
      <w:lvlJc w:val="left"/>
      <w:pPr>
        <w:ind w:left="5040" w:hanging="360"/>
      </w:pPr>
    </w:lvl>
    <w:lvl w:ilvl="7" w:tplc="D0829558">
      <w:start w:val="1"/>
      <w:numFmt w:val="lowerLetter"/>
      <w:lvlText w:val="%8."/>
      <w:lvlJc w:val="left"/>
      <w:pPr>
        <w:ind w:left="5760" w:hanging="360"/>
      </w:pPr>
    </w:lvl>
    <w:lvl w:ilvl="8" w:tplc="E47E57DC">
      <w:start w:val="1"/>
      <w:numFmt w:val="lowerRoman"/>
      <w:lvlText w:val="%9."/>
      <w:lvlJc w:val="right"/>
      <w:pPr>
        <w:ind w:left="6480" w:hanging="180"/>
      </w:pPr>
    </w:lvl>
  </w:abstractNum>
  <w:abstractNum w:abstractNumId="20" w15:restartNumberingAfterBreak="0">
    <w:nsid w:val="62900D11"/>
    <w:multiLevelType w:val="hybridMultilevel"/>
    <w:tmpl w:val="962A7406"/>
    <w:lvl w:ilvl="0" w:tplc="04A0C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A06FB7"/>
    <w:multiLevelType w:val="hybridMultilevel"/>
    <w:tmpl w:val="CA60755A"/>
    <w:lvl w:ilvl="0" w:tplc="67D82BCA">
      <w:start w:val="3"/>
      <w:numFmt w:val="decimal"/>
      <w:lvlText w:val="%1."/>
      <w:lvlJc w:val="left"/>
      <w:pPr>
        <w:ind w:left="720" w:hanging="360"/>
      </w:pPr>
    </w:lvl>
    <w:lvl w:ilvl="1" w:tplc="3086FCA4">
      <w:start w:val="1"/>
      <w:numFmt w:val="lowerLetter"/>
      <w:lvlText w:val="%2."/>
      <w:lvlJc w:val="left"/>
      <w:pPr>
        <w:ind w:left="1440" w:hanging="360"/>
      </w:pPr>
    </w:lvl>
    <w:lvl w:ilvl="2" w:tplc="A9F23B34">
      <w:start w:val="1"/>
      <w:numFmt w:val="lowerRoman"/>
      <w:lvlText w:val="%3."/>
      <w:lvlJc w:val="right"/>
      <w:pPr>
        <w:ind w:left="2160" w:hanging="180"/>
      </w:pPr>
    </w:lvl>
    <w:lvl w:ilvl="3" w:tplc="A5FC2FF6">
      <w:start w:val="1"/>
      <w:numFmt w:val="decimal"/>
      <w:lvlText w:val="%4."/>
      <w:lvlJc w:val="left"/>
      <w:pPr>
        <w:ind w:left="2880" w:hanging="360"/>
      </w:pPr>
    </w:lvl>
    <w:lvl w:ilvl="4" w:tplc="52945B22">
      <w:start w:val="1"/>
      <w:numFmt w:val="lowerLetter"/>
      <w:lvlText w:val="%5."/>
      <w:lvlJc w:val="left"/>
      <w:pPr>
        <w:ind w:left="3600" w:hanging="360"/>
      </w:pPr>
    </w:lvl>
    <w:lvl w:ilvl="5" w:tplc="BD584B96">
      <w:start w:val="1"/>
      <w:numFmt w:val="lowerRoman"/>
      <w:lvlText w:val="%6."/>
      <w:lvlJc w:val="right"/>
      <w:pPr>
        <w:ind w:left="4320" w:hanging="180"/>
      </w:pPr>
    </w:lvl>
    <w:lvl w:ilvl="6" w:tplc="29E6A52E">
      <w:start w:val="1"/>
      <w:numFmt w:val="decimal"/>
      <w:lvlText w:val="%7."/>
      <w:lvlJc w:val="left"/>
      <w:pPr>
        <w:ind w:left="5040" w:hanging="360"/>
      </w:pPr>
    </w:lvl>
    <w:lvl w:ilvl="7" w:tplc="69425FBE">
      <w:start w:val="1"/>
      <w:numFmt w:val="lowerLetter"/>
      <w:lvlText w:val="%8."/>
      <w:lvlJc w:val="left"/>
      <w:pPr>
        <w:ind w:left="5760" w:hanging="360"/>
      </w:pPr>
    </w:lvl>
    <w:lvl w:ilvl="8" w:tplc="88467E5E">
      <w:start w:val="1"/>
      <w:numFmt w:val="lowerRoman"/>
      <w:lvlText w:val="%9."/>
      <w:lvlJc w:val="right"/>
      <w:pPr>
        <w:ind w:left="6480" w:hanging="180"/>
      </w:pPr>
    </w:lvl>
  </w:abstractNum>
  <w:abstractNum w:abstractNumId="22" w15:restartNumberingAfterBreak="0">
    <w:nsid w:val="72902119"/>
    <w:multiLevelType w:val="hybridMultilevel"/>
    <w:tmpl w:val="192C3088"/>
    <w:lvl w:ilvl="0" w:tplc="276CD1CC">
      <w:start w:val="1"/>
      <w:numFmt w:val="bullet"/>
      <w:lvlText w:val="·"/>
      <w:lvlJc w:val="left"/>
      <w:pPr>
        <w:ind w:left="720" w:hanging="360"/>
      </w:pPr>
      <w:rPr>
        <w:rFonts w:ascii="Symbol" w:hAnsi="Symbol" w:hint="default"/>
      </w:rPr>
    </w:lvl>
    <w:lvl w:ilvl="1" w:tplc="F4726862">
      <w:start w:val="1"/>
      <w:numFmt w:val="bullet"/>
      <w:lvlText w:val="o"/>
      <w:lvlJc w:val="left"/>
      <w:pPr>
        <w:ind w:left="1440" w:hanging="360"/>
      </w:pPr>
      <w:rPr>
        <w:rFonts w:ascii="Courier New" w:hAnsi="Courier New" w:hint="default"/>
      </w:rPr>
    </w:lvl>
    <w:lvl w:ilvl="2" w:tplc="EC0C3836">
      <w:start w:val="1"/>
      <w:numFmt w:val="bullet"/>
      <w:lvlText w:val=""/>
      <w:lvlJc w:val="left"/>
      <w:pPr>
        <w:ind w:left="2160" w:hanging="360"/>
      </w:pPr>
      <w:rPr>
        <w:rFonts w:ascii="Wingdings" w:hAnsi="Wingdings" w:hint="default"/>
      </w:rPr>
    </w:lvl>
    <w:lvl w:ilvl="3" w:tplc="005AB5B6">
      <w:start w:val="1"/>
      <w:numFmt w:val="bullet"/>
      <w:lvlText w:val=""/>
      <w:lvlJc w:val="left"/>
      <w:pPr>
        <w:ind w:left="2880" w:hanging="360"/>
      </w:pPr>
      <w:rPr>
        <w:rFonts w:ascii="Symbol" w:hAnsi="Symbol" w:hint="default"/>
      </w:rPr>
    </w:lvl>
    <w:lvl w:ilvl="4" w:tplc="78B88F36">
      <w:start w:val="1"/>
      <w:numFmt w:val="bullet"/>
      <w:lvlText w:val="o"/>
      <w:lvlJc w:val="left"/>
      <w:pPr>
        <w:ind w:left="3600" w:hanging="360"/>
      </w:pPr>
      <w:rPr>
        <w:rFonts w:ascii="Courier New" w:hAnsi="Courier New" w:hint="default"/>
      </w:rPr>
    </w:lvl>
    <w:lvl w:ilvl="5" w:tplc="76424020">
      <w:start w:val="1"/>
      <w:numFmt w:val="bullet"/>
      <w:lvlText w:val=""/>
      <w:lvlJc w:val="left"/>
      <w:pPr>
        <w:ind w:left="4320" w:hanging="360"/>
      </w:pPr>
      <w:rPr>
        <w:rFonts w:ascii="Wingdings" w:hAnsi="Wingdings" w:hint="default"/>
      </w:rPr>
    </w:lvl>
    <w:lvl w:ilvl="6" w:tplc="7AF8F132">
      <w:start w:val="1"/>
      <w:numFmt w:val="bullet"/>
      <w:lvlText w:val=""/>
      <w:lvlJc w:val="left"/>
      <w:pPr>
        <w:ind w:left="5040" w:hanging="360"/>
      </w:pPr>
      <w:rPr>
        <w:rFonts w:ascii="Symbol" w:hAnsi="Symbol" w:hint="default"/>
      </w:rPr>
    </w:lvl>
    <w:lvl w:ilvl="7" w:tplc="BA500580">
      <w:start w:val="1"/>
      <w:numFmt w:val="bullet"/>
      <w:lvlText w:val="o"/>
      <w:lvlJc w:val="left"/>
      <w:pPr>
        <w:ind w:left="5760" w:hanging="360"/>
      </w:pPr>
      <w:rPr>
        <w:rFonts w:ascii="Courier New" w:hAnsi="Courier New" w:hint="default"/>
      </w:rPr>
    </w:lvl>
    <w:lvl w:ilvl="8" w:tplc="3CD8A3F6">
      <w:start w:val="1"/>
      <w:numFmt w:val="bullet"/>
      <w:lvlText w:val=""/>
      <w:lvlJc w:val="left"/>
      <w:pPr>
        <w:ind w:left="6480" w:hanging="360"/>
      </w:pPr>
      <w:rPr>
        <w:rFonts w:ascii="Wingdings" w:hAnsi="Wingdings" w:hint="default"/>
      </w:rPr>
    </w:lvl>
  </w:abstractNum>
  <w:abstractNum w:abstractNumId="23" w15:restartNumberingAfterBreak="0">
    <w:nsid w:val="75841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AB454C"/>
    <w:multiLevelType w:val="hybridMultilevel"/>
    <w:tmpl w:val="0A163CD0"/>
    <w:lvl w:ilvl="0" w:tplc="46909892">
      <w:start w:val="2"/>
      <w:numFmt w:val="decimal"/>
      <w:lvlText w:val="%1."/>
      <w:lvlJc w:val="left"/>
      <w:pPr>
        <w:ind w:left="720" w:hanging="360"/>
      </w:pPr>
    </w:lvl>
    <w:lvl w:ilvl="1" w:tplc="C82A9026">
      <w:start w:val="1"/>
      <w:numFmt w:val="lowerLetter"/>
      <w:lvlText w:val="%2."/>
      <w:lvlJc w:val="left"/>
      <w:pPr>
        <w:ind w:left="1440" w:hanging="360"/>
      </w:pPr>
    </w:lvl>
    <w:lvl w:ilvl="2" w:tplc="AD70150C">
      <w:start w:val="1"/>
      <w:numFmt w:val="lowerRoman"/>
      <w:lvlText w:val="%3."/>
      <w:lvlJc w:val="right"/>
      <w:pPr>
        <w:ind w:left="2160" w:hanging="180"/>
      </w:pPr>
    </w:lvl>
    <w:lvl w:ilvl="3" w:tplc="DBF02106">
      <w:start w:val="1"/>
      <w:numFmt w:val="decimal"/>
      <w:lvlText w:val="%4."/>
      <w:lvlJc w:val="left"/>
      <w:pPr>
        <w:ind w:left="2880" w:hanging="360"/>
      </w:pPr>
    </w:lvl>
    <w:lvl w:ilvl="4" w:tplc="2C96CEBE">
      <w:start w:val="1"/>
      <w:numFmt w:val="lowerLetter"/>
      <w:lvlText w:val="%5."/>
      <w:lvlJc w:val="left"/>
      <w:pPr>
        <w:ind w:left="3600" w:hanging="360"/>
      </w:pPr>
    </w:lvl>
    <w:lvl w:ilvl="5" w:tplc="047C7C50">
      <w:start w:val="1"/>
      <w:numFmt w:val="lowerRoman"/>
      <w:lvlText w:val="%6."/>
      <w:lvlJc w:val="right"/>
      <w:pPr>
        <w:ind w:left="4320" w:hanging="180"/>
      </w:pPr>
    </w:lvl>
    <w:lvl w:ilvl="6" w:tplc="6A386578">
      <w:start w:val="1"/>
      <w:numFmt w:val="decimal"/>
      <w:lvlText w:val="%7."/>
      <w:lvlJc w:val="left"/>
      <w:pPr>
        <w:ind w:left="5040" w:hanging="360"/>
      </w:pPr>
    </w:lvl>
    <w:lvl w:ilvl="7" w:tplc="4A3EA812">
      <w:start w:val="1"/>
      <w:numFmt w:val="lowerLetter"/>
      <w:lvlText w:val="%8."/>
      <w:lvlJc w:val="left"/>
      <w:pPr>
        <w:ind w:left="5760" w:hanging="360"/>
      </w:pPr>
    </w:lvl>
    <w:lvl w:ilvl="8" w:tplc="3098BE00">
      <w:start w:val="1"/>
      <w:numFmt w:val="lowerRoman"/>
      <w:lvlText w:val="%9."/>
      <w:lvlJc w:val="right"/>
      <w:pPr>
        <w:ind w:left="6480" w:hanging="180"/>
      </w:pPr>
    </w:lvl>
  </w:abstractNum>
  <w:num w:numId="1" w16cid:durableId="1295326650">
    <w:abstractNumId w:val="8"/>
  </w:num>
  <w:num w:numId="2" w16cid:durableId="1715541898">
    <w:abstractNumId w:val="2"/>
  </w:num>
  <w:num w:numId="3" w16cid:durableId="1554387730">
    <w:abstractNumId w:val="0"/>
  </w:num>
  <w:num w:numId="4" w16cid:durableId="1290209904">
    <w:abstractNumId w:val="9"/>
  </w:num>
  <w:num w:numId="5" w16cid:durableId="1325400698">
    <w:abstractNumId w:val="18"/>
  </w:num>
  <w:num w:numId="6" w16cid:durableId="210458347">
    <w:abstractNumId w:val="22"/>
  </w:num>
  <w:num w:numId="7" w16cid:durableId="740101078">
    <w:abstractNumId w:val="12"/>
  </w:num>
  <w:num w:numId="8" w16cid:durableId="70666351">
    <w:abstractNumId w:val="6"/>
  </w:num>
  <w:num w:numId="9" w16cid:durableId="114060461">
    <w:abstractNumId w:val="13"/>
  </w:num>
  <w:num w:numId="10" w16cid:durableId="1432436423">
    <w:abstractNumId w:val="17"/>
  </w:num>
  <w:num w:numId="11" w16cid:durableId="13924832">
    <w:abstractNumId w:val="21"/>
  </w:num>
  <w:num w:numId="12" w16cid:durableId="2036886077">
    <w:abstractNumId w:val="24"/>
  </w:num>
  <w:num w:numId="13" w16cid:durableId="778379277">
    <w:abstractNumId w:val="19"/>
  </w:num>
  <w:num w:numId="14" w16cid:durableId="28772391">
    <w:abstractNumId w:val="4"/>
  </w:num>
  <w:num w:numId="15" w16cid:durableId="540283719">
    <w:abstractNumId w:val="15"/>
  </w:num>
  <w:num w:numId="16" w16cid:durableId="1324818120">
    <w:abstractNumId w:val="7"/>
  </w:num>
  <w:num w:numId="17" w16cid:durableId="59600619">
    <w:abstractNumId w:val="1"/>
  </w:num>
  <w:num w:numId="18" w16cid:durableId="541288221">
    <w:abstractNumId w:val="10"/>
  </w:num>
  <w:num w:numId="19" w16cid:durableId="912469871">
    <w:abstractNumId w:val="5"/>
  </w:num>
  <w:num w:numId="20" w16cid:durableId="928660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166732">
    <w:abstractNumId w:val="3"/>
  </w:num>
  <w:num w:numId="22" w16cid:durableId="1487358860">
    <w:abstractNumId w:val="20"/>
  </w:num>
  <w:num w:numId="23" w16cid:durableId="336231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5181092">
    <w:abstractNumId w:val="14"/>
  </w:num>
  <w:num w:numId="25" w16cid:durableId="11148647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7"/>
    <w:rsid w:val="000004AA"/>
    <w:rsid w:val="00001F8B"/>
    <w:rsid w:val="000128DD"/>
    <w:rsid w:val="00015857"/>
    <w:rsid w:val="0001691D"/>
    <w:rsid w:val="0001728E"/>
    <w:rsid w:val="00020540"/>
    <w:rsid w:val="000222ED"/>
    <w:rsid w:val="00025A9B"/>
    <w:rsid w:val="0003076E"/>
    <w:rsid w:val="0003290A"/>
    <w:rsid w:val="00036944"/>
    <w:rsid w:val="00036DA5"/>
    <w:rsid w:val="00037CFE"/>
    <w:rsid w:val="00044C0C"/>
    <w:rsid w:val="00051951"/>
    <w:rsid w:val="00053107"/>
    <w:rsid w:val="00054931"/>
    <w:rsid w:val="00055EF0"/>
    <w:rsid w:val="000624CF"/>
    <w:rsid w:val="00066F9C"/>
    <w:rsid w:val="000672A6"/>
    <w:rsid w:val="000727CB"/>
    <w:rsid w:val="00095459"/>
    <w:rsid w:val="0009616D"/>
    <w:rsid w:val="000B1AD7"/>
    <w:rsid w:val="000B6433"/>
    <w:rsid w:val="000C0259"/>
    <w:rsid w:val="000C3E93"/>
    <w:rsid w:val="000C4CF4"/>
    <w:rsid w:val="000D51BF"/>
    <w:rsid w:val="000D7F79"/>
    <w:rsid w:val="000E15DA"/>
    <w:rsid w:val="000F0198"/>
    <w:rsid w:val="000F0AC5"/>
    <w:rsid w:val="000F2207"/>
    <w:rsid w:val="00102C74"/>
    <w:rsid w:val="001036DF"/>
    <w:rsid w:val="00104571"/>
    <w:rsid w:val="001141E1"/>
    <w:rsid w:val="00115E00"/>
    <w:rsid w:val="0012097E"/>
    <w:rsid w:val="00125426"/>
    <w:rsid w:val="00125F41"/>
    <w:rsid w:val="0013009A"/>
    <w:rsid w:val="0013101A"/>
    <w:rsid w:val="00134FFC"/>
    <w:rsid w:val="001364F5"/>
    <w:rsid w:val="0014587C"/>
    <w:rsid w:val="001460D5"/>
    <w:rsid w:val="00146330"/>
    <w:rsid w:val="00152EB7"/>
    <w:rsid w:val="00166FCB"/>
    <w:rsid w:val="0017245F"/>
    <w:rsid w:val="001738A4"/>
    <w:rsid w:val="001767F9"/>
    <w:rsid w:val="00180355"/>
    <w:rsid w:val="0018164D"/>
    <w:rsid w:val="00190D7B"/>
    <w:rsid w:val="00196008"/>
    <w:rsid w:val="00197F83"/>
    <w:rsid w:val="001A0AC7"/>
    <w:rsid w:val="001A2378"/>
    <w:rsid w:val="001A542D"/>
    <w:rsid w:val="001C04DA"/>
    <w:rsid w:val="001C0C95"/>
    <w:rsid w:val="001C42DF"/>
    <w:rsid w:val="001D1562"/>
    <w:rsid w:val="001D2DDC"/>
    <w:rsid w:val="001D572E"/>
    <w:rsid w:val="001E159C"/>
    <w:rsid w:val="001E2738"/>
    <w:rsid w:val="001E27CC"/>
    <w:rsid w:val="001E3224"/>
    <w:rsid w:val="001E4913"/>
    <w:rsid w:val="001E5820"/>
    <w:rsid w:val="001F175E"/>
    <w:rsid w:val="001F511F"/>
    <w:rsid w:val="00200647"/>
    <w:rsid w:val="00200792"/>
    <w:rsid w:val="002054C9"/>
    <w:rsid w:val="0021253C"/>
    <w:rsid w:val="002160E5"/>
    <w:rsid w:val="002166CE"/>
    <w:rsid w:val="002249DE"/>
    <w:rsid w:val="00224B52"/>
    <w:rsid w:val="00227169"/>
    <w:rsid w:val="00230602"/>
    <w:rsid w:val="00233AF7"/>
    <w:rsid w:val="00240B95"/>
    <w:rsid w:val="002423C0"/>
    <w:rsid w:val="00242EB7"/>
    <w:rsid w:val="002439D6"/>
    <w:rsid w:val="00252D82"/>
    <w:rsid w:val="002533BA"/>
    <w:rsid w:val="00257BBD"/>
    <w:rsid w:val="00257C01"/>
    <w:rsid w:val="0026058C"/>
    <w:rsid w:val="00261A16"/>
    <w:rsid w:val="00264A4A"/>
    <w:rsid w:val="002708CC"/>
    <w:rsid w:val="002751F5"/>
    <w:rsid w:val="00276502"/>
    <w:rsid w:val="00277E2E"/>
    <w:rsid w:val="00295EF9"/>
    <w:rsid w:val="002A0401"/>
    <w:rsid w:val="002A4BD6"/>
    <w:rsid w:val="002A69D2"/>
    <w:rsid w:val="002B004B"/>
    <w:rsid w:val="002B3A81"/>
    <w:rsid w:val="002C2276"/>
    <w:rsid w:val="002D094D"/>
    <w:rsid w:val="002D098C"/>
    <w:rsid w:val="002D2372"/>
    <w:rsid w:val="002D4C67"/>
    <w:rsid w:val="002D52CC"/>
    <w:rsid w:val="002D75C8"/>
    <w:rsid w:val="002E7A92"/>
    <w:rsid w:val="002F1F8D"/>
    <w:rsid w:val="0030469A"/>
    <w:rsid w:val="00307135"/>
    <w:rsid w:val="00307B8D"/>
    <w:rsid w:val="003179B4"/>
    <w:rsid w:val="00322940"/>
    <w:rsid w:val="003263BC"/>
    <w:rsid w:val="003352C8"/>
    <w:rsid w:val="00336EA7"/>
    <w:rsid w:val="00337C25"/>
    <w:rsid w:val="00337F51"/>
    <w:rsid w:val="0034536C"/>
    <w:rsid w:val="003527C7"/>
    <w:rsid w:val="003579CA"/>
    <w:rsid w:val="00370B80"/>
    <w:rsid w:val="003754A8"/>
    <w:rsid w:val="0037679F"/>
    <w:rsid w:val="00380B44"/>
    <w:rsid w:val="00380E72"/>
    <w:rsid w:val="00382791"/>
    <w:rsid w:val="003927D0"/>
    <w:rsid w:val="00397194"/>
    <w:rsid w:val="003A5046"/>
    <w:rsid w:val="003A52D8"/>
    <w:rsid w:val="003B1A02"/>
    <w:rsid w:val="003B2AEB"/>
    <w:rsid w:val="003B38FC"/>
    <w:rsid w:val="003B4491"/>
    <w:rsid w:val="003C1487"/>
    <w:rsid w:val="003C4000"/>
    <w:rsid w:val="003C7678"/>
    <w:rsid w:val="003D49B6"/>
    <w:rsid w:val="003D72F7"/>
    <w:rsid w:val="003D7594"/>
    <w:rsid w:val="003E15F5"/>
    <w:rsid w:val="003E3ABE"/>
    <w:rsid w:val="003E3BEF"/>
    <w:rsid w:val="003E4857"/>
    <w:rsid w:val="003E5C8A"/>
    <w:rsid w:val="003E6A87"/>
    <w:rsid w:val="003F0051"/>
    <w:rsid w:val="003F09DC"/>
    <w:rsid w:val="003F2A63"/>
    <w:rsid w:val="003F3510"/>
    <w:rsid w:val="003F7856"/>
    <w:rsid w:val="00413A5C"/>
    <w:rsid w:val="00414C0A"/>
    <w:rsid w:val="00414EEA"/>
    <w:rsid w:val="00416654"/>
    <w:rsid w:val="00417847"/>
    <w:rsid w:val="00422951"/>
    <w:rsid w:val="00422EC6"/>
    <w:rsid w:val="00427A3E"/>
    <w:rsid w:val="00436476"/>
    <w:rsid w:val="00436AF9"/>
    <w:rsid w:val="004418B9"/>
    <w:rsid w:val="004527D2"/>
    <w:rsid w:val="00452EFE"/>
    <w:rsid w:val="004541E4"/>
    <w:rsid w:val="00456E3D"/>
    <w:rsid w:val="004607BC"/>
    <w:rsid w:val="00475278"/>
    <w:rsid w:val="0048708D"/>
    <w:rsid w:val="00491BC0"/>
    <w:rsid w:val="00494627"/>
    <w:rsid w:val="004A32F3"/>
    <w:rsid w:val="004A34CC"/>
    <w:rsid w:val="004A351E"/>
    <w:rsid w:val="004A4083"/>
    <w:rsid w:val="004A6307"/>
    <w:rsid w:val="004B1A9A"/>
    <w:rsid w:val="004B2320"/>
    <w:rsid w:val="004B76AB"/>
    <w:rsid w:val="004C469E"/>
    <w:rsid w:val="004D01CC"/>
    <w:rsid w:val="004D34ED"/>
    <w:rsid w:val="004E2666"/>
    <w:rsid w:val="004E515C"/>
    <w:rsid w:val="004E54C4"/>
    <w:rsid w:val="004F0272"/>
    <w:rsid w:val="004F7555"/>
    <w:rsid w:val="00502AC3"/>
    <w:rsid w:val="00502F3D"/>
    <w:rsid w:val="0050404A"/>
    <w:rsid w:val="00505794"/>
    <w:rsid w:val="00506151"/>
    <w:rsid w:val="00507C92"/>
    <w:rsid w:val="00513EE8"/>
    <w:rsid w:val="00516D75"/>
    <w:rsid w:val="00517BB6"/>
    <w:rsid w:val="005211E1"/>
    <w:rsid w:val="0052509C"/>
    <w:rsid w:val="0053111A"/>
    <w:rsid w:val="00531ED5"/>
    <w:rsid w:val="00531FAC"/>
    <w:rsid w:val="00543A97"/>
    <w:rsid w:val="00546286"/>
    <w:rsid w:val="00556DF7"/>
    <w:rsid w:val="00563761"/>
    <w:rsid w:val="00566F61"/>
    <w:rsid w:val="00567084"/>
    <w:rsid w:val="00567763"/>
    <w:rsid w:val="0057274E"/>
    <w:rsid w:val="00582768"/>
    <w:rsid w:val="0058466A"/>
    <w:rsid w:val="005863A8"/>
    <w:rsid w:val="00587D2F"/>
    <w:rsid w:val="00591C49"/>
    <w:rsid w:val="0059384B"/>
    <w:rsid w:val="00593A09"/>
    <w:rsid w:val="005A56FF"/>
    <w:rsid w:val="005A5F9B"/>
    <w:rsid w:val="005B770A"/>
    <w:rsid w:val="005C0768"/>
    <w:rsid w:val="005C7EC3"/>
    <w:rsid w:val="005D53D6"/>
    <w:rsid w:val="005D5769"/>
    <w:rsid w:val="005D6387"/>
    <w:rsid w:val="005E3094"/>
    <w:rsid w:val="005F0567"/>
    <w:rsid w:val="005F0629"/>
    <w:rsid w:val="005F247A"/>
    <w:rsid w:val="00601858"/>
    <w:rsid w:val="00602ABF"/>
    <w:rsid w:val="00614D4E"/>
    <w:rsid w:val="006160E7"/>
    <w:rsid w:val="00624795"/>
    <w:rsid w:val="006258D5"/>
    <w:rsid w:val="00630D84"/>
    <w:rsid w:val="006320F6"/>
    <w:rsid w:val="006337B3"/>
    <w:rsid w:val="006405B3"/>
    <w:rsid w:val="0064215C"/>
    <w:rsid w:val="0064417B"/>
    <w:rsid w:val="00647B97"/>
    <w:rsid w:val="00655D4F"/>
    <w:rsid w:val="006633C5"/>
    <w:rsid w:val="006654E1"/>
    <w:rsid w:val="00672CF9"/>
    <w:rsid w:val="006779B8"/>
    <w:rsid w:val="006857B7"/>
    <w:rsid w:val="00690C20"/>
    <w:rsid w:val="00692D80"/>
    <w:rsid w:val="00694424"/>
    <w:rsid w:val="00697B94"/>
    <w:rsid w:val="006A23A1"/>
    <w:rsid w:val="006A5E1C"/>
    <w:rsid w:val="006B259D"/>
    <w:rsid w:val="006B3EFC"/>
    <w:rsid w:val="006B44FF"/>
    <w:rsid w:val="006B55C1"/>
    <w:rsid w:val="006B7257"/>
    <w:rsid w:val="006C1062"/>
    <w:rsid w:val="006C3A8C"/>
    <w:rsid w:val="006C4EA7"/>
    <w:rsid w:val="006C4ED7"/>
    <w:rsid w:val="006C6131"/>
    <w:rsid w:val="006D07E3"/>
    <w:rsid w:val="006D11CB"/>
    <w:rsid w:val="006D3E46"/>
    <w:rsid w:val="006E24A0"/>
    <w:rsid w:val="006E4B30"/>
    <w:rsid w:val="006E54B8"/>
    <w:rsid w:val="00702699"/>
    <w:rsid w:val="00706632"/>
    <w:rsid w:val="00710669"/>
    <w:rsid w:val="00710B63"/>
    <w:rsid w:val="0072114F"/>
    <w:rsid w:val="00724A94"/>
    <w:rsid w:val="00726847"/>
    <w:rsid w:val="00727E14"/>
    <w:rsid w:val="0074129B"/>
    <w:rsid w:val="0074558D"/>
    <w:rsid w:val="00747E48"/>
    <w:rsid w:val="00750A0C"/>
    <w:rsid w:val="00755531"/>
    <w:rsid w:val="007601B6"/>
    <w:rsid w:val="00761339"/>
    <w:rsid w:val="00765342"/>
    <w:rsid w:val="00765456"/>
    <w:rsid w:val="00770FA6"/>
    <w:rsid w:val="0077180B"/>
    <w:rsid w:val="00771FED"/>
    <w:rsid w:val="00773E3F"/>
    <w:rsid w:val="0077578F"/>
    <w:rsid w:val="00780715"/>
    <w:rsid w:val="00782273"/>
    <w:rsid w:val="00786652"/>
    <w:rsid w:val="00790C73"/>
    <w:rsid w:val="007940A6"/>
    <w:rsid w:val="007964AA"/>
    <w:rsid w:val="007964E3"/>
    <w:rsid w:val="007A0056"/>
    <w:rsid w:val="007B2EE6"/>
    <w:rsid w:val="007B5CFB"/>
    <w:rsid w:val="007B6470"/>
    <w:rsid w:val="007E18C1"/>
    <w:rsid w:val="007E2BB5"/>
    <w:rsid w:val="007E5014"/>
    <w:rsid w:val="007E6B71"/>
    <w:rsid w:val="007F23ED"/>
    <w:rsid w:val="008000FB"/>
    <w:rsid w:val="00806AAB"/>
    <w:rsid w:val="008104CD"/>
    <w:rsid w:val="00813886"/>
    <w:rsid w:val="00825A8A"/>
    <w:rsid w:val="00831E4B"/>
    <w:rsid w:val="00831F6C"/>
    <w:rsid w:val="0083347A"/>
    <w:rsid w:val="00833CB4"/>
    <w:rsid w:val="00852D51"/>
    <w:rsid w:val="00853E22"/>
    <w:rsid w:val="00855B6C"/>
    <w:rsid w:val="0086124F"/>
    <w:rsid w:val="00866ADF"/>
    <w:rsid w:val="0087213B"/>
    <w:rsid w:val="008743EA"/>
    <w:rsid w:val="008767CD"/>
    <w:rsid w:val="00886D54"/>
    <w:rsid w:val="0089148B"/>
    <w:rsid w:val="00892ACF"/>
    <w:rsid w:val="00896FCE"/>
    <w:rsid w:val="008A4ACF"/>
    <w:rsid w:val="008A51CB"/>
    <w:rsid w:val="008A6827"/>
    <w:rsid w:val="008B2BB9"/>
    <w:rsid w:val="008B566C"/>
    <w:rsid w:val="008C7C39"/>
    <w:rsid w:val="008D5457"/>
    <w:rsid w:val="008F2BDB"/>
    <w:rsid w:val="008F33C8"/>
    <w:rsid w:val="00904ECF"/>
    <w:rsid w:val="00905484"/>
    <w:rsid w:val="00911BCD"/>
    <w:rsid w:val="0091530F"/>
    <w:rsid w:val="009167FC"/>
    <w:rsid w:val="0092726A"/>
    <w:rsid w:val="00935409"/>
    <w:rsid w:val="00935BF9"/>
    <w:rsid w:val="0094096F"/>
    <w:rsid w:val="00940C62"/>
    <w:rsid w:val="0094171F"/>
    <w:rsid w:val="009459A2"/>
    <w:rsid w:val="009564CE"/>
    <w:rsid w:val="009629AF"/>
    <w:rsid w:val="00963106"/>
    <w:rsid w:val="00964386"/>
    <w:rsid w:val="009654C7"/>
    <w:rsid w:val="00974A6F"/>
    <w:rsid w:val="00980CAE"/>
    <w:rsid w:val="00984036"/>
    <w:rsid w:val="009874E2"/>
    <w:rsid w:val="00991A27"/>
    <w:rsid w:val="009927EE"/>
    <w:rsid w:val="00993223"/>
    <w:rsid w:val="00995EE3"/>
    <w:rsid w:val="009A58D9"/>
    <w:rsid w:val="009A632B"/>
    <w:rsid w:val="009A746D"/>
    <w:rsid w:val="009B019E"/>
    <w:rsid w:val="009B4DDB"/>
    <w:rsid w:val="009B7F3A"/>
    <w:rsid w:val="009C2782"/>
    <w:rsid w:val="009C2B90"/>
    <w:rsid w:val="009C51E7"/>
    <w:rsid w:val="009D0B21"/>
    <w:rsid w:val="009D12F0"/>
    <w:rsid w:val="009D1F35"/>
    <w:rsid w:val="009E496D"/>
    <w:rsid w:val="009E5465"/>
    <w:rsid w:val="009F12C2"/>
    <w:rsid w:val="009F179B"/>
    <w:rsid w:val="009F2B98"/>
    <w:rsid w:val="00A01A59"/>
    <w:rsid w:val="00A06C17"/>
    <w:rsid w:val="00A22FEB"/>
    <w:rsid w:val="00A26D6E"/>
    <w:rsid w:val="00A30811"/>
    <w:rsid w:val="00A34E00"/>
    <w:rsid w:val="00A40771"/>
    <w:rsid w:val="00A5443D"/>
    <w:rsid w:val="00A56CD8"/>
    <w:rsid w:val="00A601B1"/>
    <w:rsid w:val="00A60B3E"/>
    <w:rsid w:val="00A62464"/>
    <w:rsid w:val="00A66D84"/>
    <w:rsid w:val="00A6777C"/>
    <w:rsid w:val="00A7398D"/>
    <w:rsid w:val="00A74752"/>
    <w:rsid w:val="00A77D5C"/>
    <w:rsid w:val="00A81EA6"/>
    <w:rsid w:val="00A91723"/>
    <w:rsid w:val="00A93B26"/>
    <w:rsid w:val="00A95C0D"/>
    <w:rsid w:val="00A97392"/>
    <w:rsid w:val="00A97408"/>
    <w:rsid w:val="00AA168B"/>
    <w:rsid w:val="00AA3408"/>
    <w:rsid w:val="00AA734A"/>
    <w:rsid w:val="00AA74B8"/>
    <w:rsid w:val="00AB23C2"/>
    <w:rsid w:val="00AB3435"/>
    <w:rsid w:val="00AC1C76"/>
    <w:rsid w:val="00AD0A84"/>
    <w:rsid w:val="00AE0833"/>
    <w:rsid w:val="00AE362B"/>
    <w:rsid w:val="00AE7DAA"/>
    <w:rsid w:val="00AF1866"/>
    <w:rsid w:val="00AF267D"/>
    <w:rsid w:val="00AF52B6"/>
    <w:rsid w:val="00B00F7E"/>
    <w:rsid w:val="00B04E31"/>
    <w:rsid w:val="00B076A5"/>
    <w:rsid w:val="00B07997"/>
    <w:rsid w:val="00B10829"/>
    <w:rsid w:val="00B14B0F"/>
    <w:rsid w:val="00B14F97"/>
    <w:rsid w:val="00B25FD1"/>
    <w:rsid w:val="00B261E3"/>
    <w:rsid w:val="00B30F7F"/>
    <w:rsid w:val="00B32F8C"/>
    <w:rsid w:val="00B342BF"/>
    <w:rsid w:val="00B353D7"/>
    <w:rsid w:val="00B4197A"/>
    <w:rsid w:val="00B45977"/>
    <w:rsid w:val="00B51E83"/>
    <w:rsid w:val="00B55755"/>
    <w:rsid w:val="00B676DD"/>
    <w:rsid w:val="00B73701"/>
    <w:rsid w:val="00B77183"/>
    <w:rsid w:val="00B96641"/>
    <w:rsid w:val="00B9733A"/>
    <w:rsid w:val="00BA6FDA"/>
    <w:rsid w:val="00BB0183"/>
    <w:rsid w:val="00BB34F5"/>
    <w:rsid w:val="00BB382F"/>
    <w:rsid w:val="00BC041E"/>
    <w:rsid w:val="00BD38E9"/>
    <w:rsid w:val="00BD75EF"/>
    <w:rsid w:val="00BE011F"/>
    <w:rsid w:val="00BE1F3E"/>
    <w:rsid w:val="00BE3210"/>
    <w:rsid w:val="00BF06AE"/>
    <w:rsid w:val="00BF2715"/>
    <w:rsid w:val="00BF7F3A"/>
    <w:rsid w:val="00C06E4D"/>
    <w:rsid w:val="00C07827"/>
    <w:rsid w:val="00C2639D"/>
    <w:rsid w:val="00C26B14"/>
    <w:rsid w:val="00C303DE"/>
    <w:rsid w:val="00C354E0"/>
    <w:rsid w:val="00C378FC"/>
    <w:rsid w:val="00C37AA5"/>
    <w:rsid w:val="00C42DB5"/>
    <w:rsid w:val="00C434C3"/>
    <w:rsid w:val="00C46EA9"/>
    <w:rsid w:val="00C52CE6"/>
    <w:rsid w:val="00C541AB"/>
    <w:rsid w:val="00C55BA0"/>
    <w:rsid w:val="00C56952"/>
    <w:rsid w:val="00C603F0"/>
    <w:rsid w:val="00C622DE"/>
    <w:rsid w:val="00C63823"/>
    <w:rsid w:val="00C63AA9"/>
    <w:rsid w:val="00C710E7"/>
    <w:rsid w:val="00C73173"/>
    <w:rsid w:val="00C757D1"/>
    <w:rsid w:val="00C76642"/>
    <w:rsid w:val="00C87147"/>
    <w:rsid w:val="00C876F7"/>
    <w:rsid w:val="00C9787E"/>
    <w:rsid w:val="00C979DE"/>
    <w:rsid w:val="00CA06F1"/>
    <w:rsid w:val="00CA098A"/>
    <w:rsid w:val="00CA3EF8"/>
    <w:rsid w:val="00CB57BA"/>
    <w:rsid w:val="00CC0355"/>
    <w:rsid w:val="00CC0D52"/>
    <w:rsid w:val="00CD066A"/>
    <w:rsid w:val="00CD5FC3"/>
    <w:rsid w:val="00CD675F"/>
    <w:rsid w:val="00CF3695"/>
    <w:rsid w:val="00CF6832"/>
    <w:rsid w:val="00CF78D6"/>
    <w:rsid w:val="00D01B5A"/>
    <w:rsid w:val="00D0606D"/>
    <w:rsid w:val="00D061FA"/>
    <w:rsid w:val="00D071F7"/>
    <w:rsid w:val="00D076A1"/>
    <w:rsid w:val="00D11934"/>
    <w:rsid w:val="00D16563"/>
    <w:rsid w:val="00D1705A"/>
    <w:rsid w:val="00D1741A"/>
    <w:rsid w:val="00D21753"/>
    <w:rsid w:val="00D22860"/>
    <w:rsid w:val="00D27DCC"/>
    <w:rsid w:val="00D32F24"/>
    <w:rsid w:val="00D34BF4"/>
    <w:rsid w:val="00D377E8"/>
    <w:rsid w:val="00D41AD4"/>
    <w:rsid w:val="00D43503"/>
    <w:rsid w:val="00D4526E"/>
    <w:rsid w:val="00D4553C"/>
    <w:rsid w:val="00D53F93"/>
    <w:rsid w:val="00D5425B"/>
    <w:rsid w:val="00D67845"/>
    <w:rsid w:val="00D679CD"/>
    <w:rsid w:val="00D743EE"/>
    <w:rsid w:val="00D81695"/>
    <w:rsid w:val="00D828F4"/>
    <w:rsid w:val="00D8626E"/>
    <w:rsid w:val="00D928D3"/>
    <w:rsid w:val="00D93BC6"/>
    <w:rsid w:val="00D9407D"/>
    <w:rsid w:val="00D94310"/>
    <w:rsid w:val="00D95AB6"/>
    <w:rsid w:val="00D96EEA"/>
    <w:rsid w:val="00D973C2"/>
    <w:rsid w:val="00DA38B0"/>
    <w:rsid w:val="00DA4653"/>
    <w:rsid w:val="00DB0E0A"/>
    <w:rsid w:val="00DB1CDD"/>
    <w:rsid w:val="00DB2A51"/>
    <w:rsid w:val="00DB436F"/>
    <w:rsid w:val="00DB6175"/>
    <w:rsid w:val="00DC0739"/>
    <w:rsid w:val="00DC4EAB"/>
    <w:rsid w:val="00DD179C"/>
    <w:rsid w:val="00DD43C7"/>
    <w:rsid w:val="00DD6593"/>
    <w:rsid w:val="00DD735A"/>
    <w:rsid w:val="00DE79AA"/>
    <w:rsid w:val="00DF42AB"/>
    <w:rsid w:val="00E03998"/>
    <w:rsid w:val="00E07DB1"/>
    <w:rsid w:val="00E1293E"/>
    <w:rsid w:val="00E16CA6"/>
    <w:rsid w:val="00E241EF"/>
    <w:rsid w:val="00E2542A"/>
    <w:rsid w:val="00E30AC0"/>
    <w:rsid w:val="00E322A7"/>
    <w:rsid w:val="00E372F0"/>
    <w:rsid w:val="00E4429B"/>
    <w:rsid w:val="00E45F27"/>
    <w:rsid w:val="00E57CF5"/>
    <w:rsid w:val="00E65751"/>
    <w:rsid w:val="00E661E2"/>
    <w:rsid w:val="00E67481"/>
    <w:rsid w:val="00E6773C"/>
    <w:rsid w:val="00E72F6B"/>
    <w:rsid w:val="00E82610"/>
    <w:rsid w:val="00E85220"/>
    <w:rsid w:val="00E90D22"/>
    <w:rsid w:val="00E97759"/>
    <w:rsid w:val="00EA5ADD"/>
    <w:rsid w:val="00EA6F1D"/>
    <w:rsid w:val="00EA7E80"/>
    <w:rsid w:val="00EB28F2"/>
    <w:rsid w:val="00EB2965"/>
    <w:rsid w:val="00EB3211"/>
    <w:rsid w:val="00EB39CD"/>
    <w:rsid w:val="00EB4005"/>
    <w:rsid w:val="00EC1CE9"/>
    <w:rsid w:val="00EC4239"/>
    <w:rsid w:val="00EC54C9"/>
    <w:rsid w:val="00EC6D36"/>
    <w:rsid w:val="00ED0363"/>
    <w:rsid w:val="00ED1656"/>
    <w:rsid w:val="00ED56E6"/>
    <w:rsid w:val="00ED5B3E"/>
    <w:rsid w:val="00EE57D3"/>
    <w:rsid w:val="00EE7540"/>
    <w:rsid w:val="00EE7BD2"/>
    <w:rsid w:val="00EF1170"/>
    <w:rsid w:val="00EF1CA7"/>
    <w:rsid w:val="00EF5B44"/>
    <w:rsid w:val="00F02324"/>
    <w:rsid w:val="00F02F64"/>
    <w:rsid w:val="00F04933"/>
    <w:rsid w:val="00F10263"/>
    <w:rsid w:val="00F10D52"/>
    <w:rsid w:val="00F17565"/>
    <w:rsid w:val="00F2387D"/>
    <w:rsid w:val="00F23978"/>
    <w:rsid w:val="00F3169B"/>
    <w:rsid w:val="00F3417B"/>
    <w:rsid w:val="00F36DB9"/>
    <w:rsid w:val="00F40CA6"/>
    <w:rsid w:val="00F46AB3"/>
    <w:rsid w:val="00F57904"/>
    <w:rsid w:val="00F61196"/>
    <w:rsid w:val="00F650F5"/>
    <w:rsid w:val="00F658B0"/>
    <w:rsid w:val="00F671BA"/>
    <w:rsid w:val="00F673E6"/>
    <w:rsid w:val="00F70759"/>
    <w:rsid w:val="00F70B88"/>
    <w:rsid w:val="00F73CAD"/>
    <w:rsid w:val="00F7552A"/>
    <w:rsid w:val="00F77FAD"/>
    <w:rsid w:val="00F83D88"/>
    <w:rsid w:val="00F85BA7"/>
    <w:rsid w:val="00F86CBF"/>
    <w:rsid w:val="00F97671"/>
    <w:rsid w:val="00FA3579"/>
    <w:rsid w:val="00FA4107"/>
    <w:rsid w:val="00FA4D58"/>
    <w:rsid w:val="00FA68CA"/>
    <w:rsid w:val="00FB4DDB"/>
    <w:rsid w:val="00FB7179"/>
    <w:rsid w:val="00FC12DF"/>
    <w:rsid w:val="00FC16A9"/>
    <w:rsid w:val="00FC46D5"/>
    <w:rsid w:val="00FD455F"/>
    <w:rsid w:val="00FD4B65"/>
    <w:rsid w:val="00FE3E8B"/>
    <w:rsid w:val="00FE6BCD"/>
    <w:rsid w:val="00FF0EF9"/>
    <w:rsid w:val="00FF6ACD"/>
    <w:rsid w:val="01525943"/>
    <w:rsid w:val="057A4890"/>
    <w:rsid w:val="068C6F63"/>
    <w:rsid w:val="06DDD330"/>
    <w:rsid w:val="0769FAED"/>
    <w:rsid w:val="0DC34CD5"/>
    <w:rsid w:val="0E1F4AB4"/>
    <w:rsid w:val="11D47182"/>
    <w:rsid w:val="1347B005"/>
    <w:rsid w:val="15082FAF"/>
    <w:rsid w:val="160E870B"/>
    <w:rsid w:val="16E5E3C7"/>
    <w:rsid w:val="1905CF00"/>
    <w:rsid w:val="1AD4CB45"/>
    <w:rsid w:val="1C1AFCC2"/>
    <w:rsid w:val="1CC7102B"/>
    <w:rsid w:val="1D15795A"/>
    <w:rsid w:val="1D3DA516"/>
    <w:rsid w:val="1D7C151C"/>
    <w:rsid w:val="1FF160DC"/>
    <w:rsid w:val="232810DC"/>
    <w:rsid w:val="24925AF5"/>
    <w:rsid w:val="29008D7A"/>
    <w:rsid w:val="29ACDDCF"/>
    <w:rsid w:val="2AE67AA8"/>
    <w:rsid w:val="2B4038F0"/>
    <w:rsid w:val="2BD81FFB"/>
    <w:rsid w:val="300621AE"/>
    <w:rsid w:val="30E2FBAB"/>
    <w:rsid w:val="31938F0B"/>
    <w:rsid w:val="3327D104"/>
    <w:rsid w:val="334FE47E"/>
    <w:rsid w:val="33C57777"/>
    <w:rsid w:val="34E73482"/>
    <w:rsid w:val="379C2321"/>
    <w:rsid w:val="38367DE4"/>
    <w:rsid w:val="38EB709E"/>
    <w:rsid w:val="39C41768"/>
    <w:rsid w:val="3C613D8D"/>
    <w:rsid w:val="42190A34"/>
    <w:rsid w:val="43A2A0E0"/>
    <w:rsid w:val="4468D4F0"/>
    <w:rsid w:val="4761D13D"/>
    <w:rsid w:val="49992555"/>
    <w:rsid w:val="4A2B5A14"/>
    <w:rsid w:val="4CC22968"/>
    <w:rsid w:val="4DD8D692"/>
    <w:rsid w:val="4DEB3D0A"/>
    <w:rsid w:val="4E67F612"/>
    <w:rsid w:val="57C651D9"/>
    <w:rsid w:val="57D3D0A6"/>
    <w:rsid w:val="5CFBBBEC"/>
    <w:rsid w:val="5D5B8308"/>
    <w:rsid w:val="5FA021F1"/>
    <w:rsid w:val="6014C47C"/>
    <w:rsid w:val="60C83BFB"/>
    <w:rsid w:val="60CDF1F0"/>
    <w:rsid w:val="60FCF6BC"/>
    <w:rsid w:val="611C6FCA"/>
    <w:rsid w:val="613031F0"/>
    <w:rsid w:val="6601F231"/>
    <w:rsid w:val="67073B3B"/>
    <w:rsid w:val="6756A635"/>
    <w:rsid w:val="676CE99F"/>
    <w:rsid w:val="6D83EE6D"/>
    <w:rsid w:val="6DCF6E56"/>
    <w:rsid w:val="6ED253CD"/>
    <w:rsid w:val="6F451CB3"/>
    <w:rsid w:val="71CC055B"/>
    <w:rsid w:val="720A5B91"/>
    <w:rsid w:val="74E798FC"/>
    <w:rsid w:val="76977914"/>
    <w:rsid w:val="77DECD72"/>
    <w:rsid w:val="77E6589D"/>
    <w:rsid w:val="795CFEDE"/>
    <w:rsid w:val="79B057E1"/>
    <w:rsid w:val="79F17A54"/>
    <w:rsid w:val="7A4CA8A5"/>
    <w:rsid w:val="7ABEE9D1"/>
    <w:rsid w:val="7B94DA5F"/>
    <w:rsid w:val="7D7700A9"/>
    <w:rsid w:val="7E0201B3"/>
    <w:rsid w:val="7F8BB16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32B5"/>
  <w15:chartTrackingRefBased/>
  <w15:docId w15:val="{348B8043-30E0-4E38-9089-DCFBAC4A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41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FA4107"/>
    <w:pPr>
      <w:ind w:left="720"/>
      <w:contextualSpacing/>
    </w:pPr>
  </w:style>
  <w:style w:type="paragraph" w:styleId="Bezatstarpm">
    <w:name w:val="No Spacing"/>
    <w:aliases w:val="Virsraksts"/>
    <w:link w:val="BezatstarpmRakstz"/>
    <w:uiPriority w:val="1"/>
    <w:qFormat/>
    <w:rsid w:val="00FA4107"/>
    <w:pPr>
      <w:spacing w:after="0" w:line="240" w:lineRule="auto"/>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DD6593"/>
  </w:style>
  <w:style w:type="character" w:customStyle="1" w:styleId="BezatstarpmRakstz">
    <w:name w:val="Bez atstarpēm Rakstz."/>
    <w:aliases w:val="Virsraksts Rakstz."/>
    <w:link w:val="Bezatstarpm"/>
    <w:uiPriority w:val="1"/>
    <w:locked/>
    <w:rsid w:val="00456E3D"/>
  </w:style>
  <w:style w:type="character" w:styleId="Hipersaite">
    <w:name w:val="Hyperlink"/>
    <w:uiPriority w:val="99"/>
    <w:unhideWhenUsed/>
    <w:rsid w:val="00456E3D"/>
    <w:rPr>
      <w:color w:val="0000FF"/>
      <w:u w:val="single"/>
    </w:rPr>
  </w:style>
  <w:style w:type="paragraph" w:customStyle="1" w:styleId="tv213">
    <w:name w:val="tv213"/>
    <w:basedOn w:val="Parasts"/>
    <w:rsid w:val="00FD4B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1A0AC7"/>
    <w:rPr>
      <w:sz w:val="16"/>
      <w:szCs w:val="16"/>
    </w:rPr>
  </w:style>
  <w:style w:type="paragraph" w:styleId="Komentrateksts">
    <w:name w:val="annotation text"/>
    <w:basedOn w:val="Parasts"/>
    <w:link w:val="KomentratekstsRakstz"/>
    <w:uiPriority w:val="99"/>
    <w:unhideWhenUsed/>
    <w:rsid w:val="001A0A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0AC7"/>
    <w:rPr>
      <w:sz w:val="20"/>
      <w:szCs w:val="20"/>
    </w:rPr>
  </w:style>
  <w:style w:type="paragraph" w:styleId="Komentratma">
    <w:name w:val="annotation subject"/>
    <w:basedOn w:val="Komentrateksts"/>
    <w:next w:val="Komentrateksts"/>
    <w:link w:val="KomentratmaRakstz"/>
    <w:uiPriority w:val="99"/>
    <w:semiHidden/>
    <w:unhideWhenUsed/>
    <w:rsid w:val="001A0AC7"/>
    <w:rPr>
      <w:b/>
      <w:bCs/>
    </w:rPr>
  </w:style>
  <w:style w:type="character" w:customStyle="1" w:styleId="KomentratmaRakstz">
    <w:name w:val="Komentāra tēma Rakstz."/>
    <w:basedOn w:val="KomentratekstsRakstz"/>
    <w:link w:val="Komentratma"/>
    <w:uiPriority w:val="99"/>
    <w:semiHidden/>
    <w:rsid w:val="001A0AC7"/>
    <w:rPr>
      <w:b/>
      <w:bCs/>
      <w:sz w:val="20"/>
      <w:szCs w:val="20"/>
    </w:rPr>
  </w:style>
  <w:style w:type="paragraph" w:styleId="Prskatjums">
    <w:name w:val="Revision"/>
    <w:hidden/>
    <w:uiPriority w:val="99"/>
    <w:semiHidden/>
    <w:rsid w:val="00CC0355"/>
    <w:pPr>
      <w:spacing w:after="0" w:line="240" w:lineRule="auto"/>
    </w:pPr>
  </w:style>
  <w:style w:type="paragraph" w:styleId="Galvene">
    <w:name w:val="header"/>
    <w:basedOn w:val="Parasts"/>
    <w:link w:val="GalveneRakstz"/>
    <w:uiPriority w:val="99"/>
    <w:unhideWhenUsed/>
    <w:rsid w:val="003D49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49B6"/>
  </w:style>
  <w:style w:type="paragraph" w:styleId="Kjene">
    <w:name w:val="footer"/>
    <w:basedOn w:val="Parasts"/>
    <w:link w:val="KjeneRakstz"/>
    <w:uiPriority w:val="99"/>
    <w:unhideWhenUsed/>
    <w:rsid w:val="003D49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49B6"/>
  </w:style>
  <w:style w:type="paragraph" w:customStyle="1" w:styleId="paragraph">
    <w:name w:val="paragraph"/>
    <w:basedOn w:val="Parasts"/>
    <w:rsid w:val="002E7A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qFormat/>
    <w:rsid w:val="002E7A92"/>
  </w:style>
  <w:style w:type="character" w:customStyle="1" w:styleId="eop">
    <w:name w:val="eop"/>
    <w:basedOn w:val="Noklusjumarindkopasfonts"/>
    <w:rsid w:val="002E7A92"/>
  </w:style>
  <w:style w:type="character" w:customStyle="1" w:styleId="Neatrisintapieminana1">
    <w:name w:val="Neatrisināta pieminēšana1"/>
    <w:basedOn w:val="Noklusjumarindkopasfonts"/>
    <w:uiPriority w:val="99"/>
    <w:semiHidden/>
    <w:unhideWhenUsed/>
    <w:rsid w:val="00B14B0F"/>
    <w:rPr>
      <w:color w:val="605E5C"/>
      <w:shd w:val="clear" w:color="auto" w:fill="E1DFDD"/>
    </w:rPr>
  </w:style>
  <w:style w:type="paragraph" w:customStyle="1" w:styleId="pf0">
    <w:name w:val="pf0"/>
    <w:basedOn w:val="Parasts"/>
    <w:rsid w:val="009874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9874E2"/>
    <w:rPr>
      <w:rFonts w:ascii="Segoe UI" w:hAnsi="Segoe UI" w:cs="Segoe UI" w:hint="default"/>
      <w:sz w:val="18"/>
      <w:szCs w:val="18"/>
    </w:rPr>
  </w:style>
  <w:style w:type="character" w:customStyle="1" w:styleId="cf11">
    <w:name w:val="cf11"/>
    <w:basedOn w:val="Noklusjumarindkopasfonts"/>
    <w:rsid w:val="009874E2"/>
    <w:rPr>
      <w:rFonts w:ascii="Segoe UI" w:hAnsi="Segoe UI" w:cs="Segoe UI" w:hint="default"/>
      <w:i/>
      <w:iCs/>
      <w:sz w:val="18"/>
      <w:szCs w:val="18"/>
    </w:rPr>
  </w:style>
  <w:style w:type="character" w:customStyle="1" w:styleId="cf21">
    <w:name w:val="cf21"/>
    <w:basedOn w:val="Noklusjumarindkopasfonts"/>
    <w:rsid w:val="009874E2"/>
    <w:rPr>
      <w:rFonts w:ascii="Segoe UI" w:hAnsi="Segoe UI" w:cs="Segoe UI" w:hint="default"/>
      <w:sz w:val="18"/>
      <w:szCs w:val="18"/>
    </w:rPr>
  </w:style>
  <w:style w:type="table" w:styleId="Reatabula">
    <w:name w:val="Table Grid"/>
    <w:basedOn w:val="Parastatabula"/>
    <w:uiPriority w:val="39"/>
    <w:rsid w:val="00C8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A601B1"/>
    <w:pPr>
      <w:widowControl w:val="0"/>
      <w:autoSpaceDE w:val="0"/>
      <w:autoSpaceDN w:val="0"/>
      <w:spacing w:after="0" w:line="240" w:lineRule="auto"/>
      <w:ind w:left="32"/>
    </w:pPr>
    <w:rPr>
      <w:rFonts w:ascii="Arial MT" w:eastAsia="Arial MT" w:hAnsi="Arial MT" w:cs="Arial MT"/>
    </w:rPr>
  </w:style>
  <w:style w:type="paragraph" w:styleId="Paraststmeklis">
    <w:name w:val="Normal (Web)"/>
    <w:basedOn w:val="Parasts"/>
    <w:uiPriority w:val="99"/>
    <w:semiHidden/>
    <w:unhideWhenUsed/>
    <w:rsid w:val="0052509C"/>
    <w:rPr>
      <w:rFonts w:ascii="Times New Roman" w:hAnsi="Times New Roman" w:cs="Times New Roman"/>
      <w:sz w:val="24"/>
      <w:szCs w:val="24"/>
    </w:rPr>
  </w:style>
  <w:style w:type="paragraph" w:styleId="Pamatteksts">
    <w:name w:val="Body Text"/>
    <w:basedOn w:val="Parasts"/>
    <w:link w:val="PamattekstsRakstz"/>
    <w:uiPriority w:val="1"/>
    <w:unhideWhenUsed/>
    <w:qFormat/>
    <w:rsid w:val="006B3EFC"/>
    <w:pPr>
      <w:spacing w:after="120" w:line="240" w:lineRule="auto"/>
    </w:pPr>
    <w:rPr>
      <w:rFonts w:ascii="Times New Roman" w:eastAsia="Times New Roman" w:hAnsi="Times New Roman" w:cs="Times New Roman"/>
      <w:iCs/>
      <w:sz w:val="28"/>
      <w:szCs w:val="20"/>
    </w:rPr>
  </w:style>
  <w:style w:type="character" w:customStyle="1" w:styleId="PamattekstsRakstz">
    <w:name w:val="Pamatteksts Rakstz."/>
    <w:basedOn w:val="Noklusjumarindkopasfonts"/>
    <w:link w:val="Pamatteksts"/>
    <w:uiPriority w:val="1"/>
    <w:rsid w:val="006B3EFC"/>
    <w:rPr>
      <w:rFonts w:ascii="Times New Roman" w:eastAsia="Times New Roman" w:hAnsi="Times New Roman" w:cs="Times New Roman"/>
      <w:iCs/>
      <w:sz w:val="28"/>
      <w:szCs w:val="20"/>
    </w:rPr>
  </w:style>
  <w:style w:type="paragraph" w:styleId="Nosaukums">
    <w:name w:val="Title"/>
    <w:basedOn w:val="Parasts"/>
    <w:link w:val="NosaukumsRakstz"/>
    <w:qFormat/>
    <w:rsid w:val="006B3EFC"/>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rsid w:val="006B3EFC"/>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C7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157">
      <w:bodyDiv w:val="1"/>
      <w:marLeft w:val="0"/>
      <w:marRight w:val="0"/>
      <w:marTop w:val="0"/>
      <w:marBottom w:val="0"/>
      <w:divBdr>
        <w:top w:val="none" w:sz="0" w:space="0" w:color="auto"/>
        <w:left w:val="none" w:sz="0" w:space="0" w:color="auto"/>
        <w:bottom w:val="none" w:sz="0" w:space="0" w:color="auto"/>
        <w:right w:val="none" w:sz="0" w:space="0" w:color="auto"/>
      </w:divBdr>
    </w:div>
    <w:div w:id="302739217">
      <w:bodyDiv w:val="1"/>
      <w:marLeft w:val="0"/>
      <w:marRight w:val="0"/>
      <w:marTop w:val="0"/>
      <w:marBottom w:val="0"/>
      <w:divBdr>
        <w:top w:val="none" w:sz="0" w:space="0" w:color="auto"/>
        <w:left w:val="none" w:sz="0" w:space="0" w:color="auto"/>
        <w:bottom w:val="none" w:sz="0" w:space="0" w:color="auto"/>
        <w:right w:val="none" w:sz="0" w:space="0" w:color="auto"/>
      </w:divBdr>
    </w:div>
    <w:div w:id="325402938">
      <w:bodyDiv w:val="1"/>
      <w:marLeft w:val="0"/>
      <w:marRight w:val="0"/>
      <w:marTop w:val="0"/>
      <w:marBottom w:val="0"/>
      <w:divBdr>
        <w:top w:val="none" w:sz="0" w:space="0" w:color="auto"/>
        <w:left w:val="none" w:sz="0" w:space="0" w:color="auto"/>
        <w:bottom w:val="none" w:sz="0" w:space="0" w:color="auto"/>
        <w:right w:val="none" w:sz="0" w:space="0" w:color="auto"/>
      </w:divBdr>
      <w:divsChild>
        <w:div w:id="47461640">
          <w:marLeft w:val="0"/>
          <w:marRight w:val="0"/>
          <w:marTop w:val="0"/>
          <w:marBottom w:val="0"/>
          <w:divBdr>
            <w:top w:val="none" w:sz="0" w:space="0" w:color="auto"/>
            <w:left w:val="none" w:sz="0" w:space="0" w:color="auto"/>
            <w:bottom w:val="none" w:sz="0" w:space="0" w:color="auto"/>
            <w:right w:val="none" w:sz="0" w:space="0" w:color="auto"/>
          </w:divBdr>
        </w:div>
        <w:div w:id="56362856">
          <w:marLeft w:val="0"/>
          <w:marRight w:val="0"/>
          <w:marTop w:val="0"/>
          <w:marBottom w:val="0"/>
          <w:divBdr>
            <w:top w:val="none" w:sz="0" w:space="0" w:color="auto"/>
            <w:left w:val="none" w:sz="0" w:space="0" w:color="auto"/>
            <w:bottom w:val="none" w:sz="0" w:space="0" w:color="auto"/>
            <w:right w:val="none" w:sz="0" w:space="0" w:color="auto"/>
          </w:divBdr>
        </w:div>
        <w:div w:id="224343082">
          <w:marLeft w:val="0"/>
          <w:marRight w:val="0"/>
          <w:marTop w:val="0"/>
          <w:marBottom w:val="0"/>
          <w:divBdr>
            <w:top w:val="none" w:sz="0" w:space="0" w:color="auto"/>
            <w:left w:val="none" w:sz="0" w:space="0" w:color="auto"/>
            <w:bottom w:val="none" w:sz="0" w:space="0" w:color="auto"/>
            <w:right w:val="none" w:sz="0" w:space="0" w:color="auto"/>
          </w:divBdr>
        </w:div>
        <w:div w:id="243689496">
          <w:marLeft w:val="0"/>
          <w:marRight w:val="0"/>
          <w:marTop w:val="0"/>
          <w:marBottom w:val="0"/>
          <w:divBdr>
            <w:top w:val="none" w:sz="0" w:space="0" w:color="auto"/>
            <w:left w:val="none" w:sz="0" w:space="0" w:color="auto"/>
            <w:bottom w:val="none" w:sz="0" w:space="0" w:color="auto"/>
            <w:right w:val="none" w:sz="0" w:space="0" w:color="auto"/>
          </w:divBdr>
        </w:div>
        <w:div w:id="244802597">
          <w:marLeft w:val="0"/>
          <w:marRight w:val="0"/>
          <w:marTop w:val="0"/>
          <w:marBottom w:val="0"/>
          <w:divBdr>
            <w:top w:val="none" w:sz="0" w:space="0" w:color="auto"/>
            <w:left w:val="none" w:sz="0" w:space="0" w:color="auto"/>
            <w:bottom w:val="none" w:sz="0" w:space="0" w:color="auto"/>
            <w:right w:val="none" w:sz="0" w:space="0" w:color="auto"/>
          </w:divBdr>
        </w:div>
        <w:div w:id="373307539">
          <w:marLeft w:val="0"/>
          <w:marRight w:val="0"/>
          <w:marTop w:val="0"/>
          <w:marBottom w:val="0"/>
          <w:divBdr>
            <w:top w:val="none" w:sz="0" w:space="0" w:color="auto"/>
            <w:left w:val="none" w:sz="0" w:space="0" w:color="auto"/>
            <w:bottom w:val="none" w:sz="0" w:space="0" w:color="auto"/>
            <w:right w:val="none" w:sz="0" w:space="0" w:color="auto"/>
          </w:divBdr>
        </w:div>
        <w:div w:id="405225577">
          <w:marLeft w:val="0"/>
          <w:marRight w:val="0"/>
          <w:marTop w:val="0"/>
          <w:marBottom w:val="0"/>
          <w:divBdr>
            <w:top w:val="none" w:sz="0" w:space="0" w:color="auto"/>
            <w:left w:val="none" w:sz="0" w:space="0" w:color="auto"/>
            <w:bottom w:val="none" w:sz="0" w:space="0" w:color="auto"/>
            <w:right w:val="none" w:sz="0" w:space="0" w:color="auto"/>
          </w:divBdr>
        </w:div>
        <w:div w:id="494423201">
          <w:marLeft w:val="0"/>
          <w:marRight w:val="0"/>
          <w:marTop w:val="0"/>
          <w:marBottom w:val="0"/>
          <w:divBdr>
            <w:top w:val="none" w:sz="0" w:space="0" w:color="auto"/>
            <w:left w:val="none" w:sz="0" w:space="0" w:color="auto"/>
            <w:bottom w:val="none" w:sz="0" w:space="0" w:color="auto"/>
            <w:right w:val="none" w:sz="0" w:space="0" w:color="auto"/>
          </w:divBdr>
        </w:div>
        <w:div w:id="501898706">
          <w:marLeft w:val="0"/>
          <w:marRight w:val="0"/>
          <w:marTop w:val="0"/>
          <w:marBottom w:val="0"/>
          <w:divBdr>
            <w:top w:val="none" w:sz="0" w:space="0" w:color="auto"/>
            <w:left w:val="none" w:sz="0" w:space="0" w:color="auto"/>
            <w:bottom w:val="none" w:sz="0" w:space="0" w:color="auto"/>
            <w:right w:val="none" w:sz="0" w:space="0" w:color="auto"/>
          </w:divBdr>
        </w:div>
        <w:div w:id="688719959">
          <w:marLeft w:val="0"/>
          <w:marRight w:val="0"/>
          <w:marTop w:val="0"/>
          <w:marBottom w:val="0"/>
          <w:divBdr>
            <w:top w:val="none" w:sz="0" w:space="0" w:color="auto"/>
            <w:left w:val="none" w:sz="0" w:space="0" w:color="auto"/>
            <w:bottom w:val="none" w:sz="0" w:space="0" w:color="auto"/>
            <w:right w:val="none" w:sz="0" w:space="0" w:color="auto"/>
          </w:divBdr>
        </w:div>
        <w:div w:id="693462752">
          <w:marLeft w:val="0"/>
          <w:marRight w:val="0"/>
          <w:marTop w:val="0"/>
          <w:marBottom w:val="0"/>
          <w:divBdr>
            <w:top w:val="none" w:sz="0" w:space="0" w:color="auto"/>
            <w:left w:val="none" w:sz="0" w:space="0" w:color="auto"/>
            <w:bottom w:val="none" w:sz="0" w:space="0" w:color="auto"/>
            <w:right w:val="none" w:sz="0" w:space="0" w:color="auto"/>
          </w:divBdr>
        </w:div>
        <w:div w:id="698163463">
          <w:marLeft w:val="0"/>
          <w:marRight w:val="0"/>
          <w:marTop w:val="0"/>
          <w:marBottom w:val="0"/>
          <w:divBdr>
            <w:top w:val="none" w:sz="0" w:space="0" w:color="auto"/>
            <w:left w:val="none" w:sz="0" w:space="0" w:color="auto"/>
            <w:bottom w:val="none" w:sz="0" w:space="0" w:color="auto"/>
            <w:right w:val="none" w:sz="0" w:space="0" w:color="auto"/>
          </w:divBdr>
        </w:div>
        <w:div w:id="781654221">
          <w:marLeft w:val="0"/>
          <w:marRight w:val="0"/>
          <w:marTop w:val="0"/>
          <w:marBottom w:val="0"/>
          <w:divBdr>
            <w:top w:val="none" w:sz="0" w:space="0" w:color="auto"/>
            <w:left w:val="none" w:sz="0" w:space="0" w:color="auto"/>
            <w:bottom w:val="none" w:sz="0" w:space="0" w:color="auto"/>
            <w:right w:val="none" w:sz="0" w:space="0" w:color="auto"/>
          </w:divBdr>
        </w:div>
        <w:div w:id="886725876">
          <w:marLeft w:val="0"/>
          <w:marRight w:val="0"/>
          <w:marTop w:val="0"/>
          <w:marBottom w:val="0"/>
          <w:divBdr>
            <w:top w:val="none" w:sz="0" w:space="0" w:color="auto"/>
            <w:left w:val="none" w:sz="0" w:space="0" w:color="auto"/>
            <w:bottom w:val="none" w:sz="0" w:space="0" w:color="auto"/>
            <w:right w:val="none" w:sz="0" w:space="0" w:color="auto"/>
          </w:divBdr>
        </w:div>
        <w:div w:id="977606139">
          <w:marLeft w:val="0"/>
          <w:marRight w:val="0"/>
          <w:marTop w:val="0"/>
          <w:marBottom w:val="0"/>
          <w:divBdr>
            <w:top w:val="none" w:sz="0" w:space="0" w:color="auto"/>
            <w:left w:val="none" w:sz="0" w:space="0" w:color="auto"/>
            <w:bottom w:val="none" w:sz="0" w:space="0" w:color="auto"/>
            <w:right w:val="none" w:sz="0" w:space="0" w:color="auto"/>
          </w:divBdr>
        </w:div>
        <w:div w:id="1017004469">
          <w:marLeft w:val="0"/>
          <w:marRight w:val="0"/>
          <w:marTop w:val="0"/>
          <w:marBottom w:val="0"/>
          <w:divBdr>
            <w:top w:val="none" w:sz="0" w:space="0" w:color="auto"/>
            <w:left w:val="none" w:sz="0" w:space="0" w:color="auto"/>
            <w:bottom w:val="none" w:sz="0" w:space="0" w:color="auto"/>
            <w:right w:val="none" w:sz="0" w:space="0" w:color="auto"/>
          </w:divBdr>
        </w:div>
        <w:div w:id="1135875135">
          <w:marLeft w:val="0"/>
          <w:marRight w:val="0"/>
          <w:marTop w:val="0"/>
          <w:marBottom w:val="0"/>
          <w:divBdr>
            <w:top w:val="none" w:sz="0" w:space="0" w:color="auto"/>
            <w:left w:val="none" w:sz="0" w:space="0" w:color="auto"/>
            <w:bottom w:val="none" w:sz="0" w:space="0" w:color="auto"/>
            <w:right w:val="none" w:sz="0" w:space="0" w:color="auto"/>
          </w:divBdr>
        </w:div>
        <w:div w:id="1214194715">
          <w:marLeft w:val="0"/>
          <w:marRight w:val="0"/>
          <w:marTop w:val="0"/>
          <w:marBottom w:val="0"/>
          <w:divBdr>
            <w:top w:val="none" w:sz="0" w:space="0" w:color="auto"/>
            <w:left w:val="none" w:sz="0" w:space="0" w:color="auto"/>
            <w:bottom w:val="none" w:sz="0" w:space="0" w:color="auto"/>
            <w:right w:val="none" w:sz="0" w:space="0" w:color="auto"/>
          </w:divBdr>
        </w:div>
        <w:div w:id="1241450634">
          <w:marLeft w:val="0"/>
          <w:marRight w:val="0"/>
          <w:marTop w:val="0"/>
          <w:marBottom w:val="0"/>
          <w:divBdr>
            <w:top w:val="none" w:sz="0" w:space="0" w:color="auto"/>
            <w:left w:val="none" w:sz="0" w:space="0" w:color="auto"/>
            <w:bottom w:val="none" w:sz="0" w:space="0" w:color="auto"/>
            <w:right w:val="none" w:sz="0" w:space="0" w:color="auto"/>
          </w:divBdr>
        </w:div>
        <w:div w:id="1254241771">
          <w:marLeft w:val="0"/>
          <w:marRight w:val="0"/>
          <w:marTop w:val="0"/>
          <w:marBottom w:val="0"/>
          <w:divBdr>
            <w:top w:val="none" w:sz="0" w:space="0" w:color="auto"/>
            <w:left w:val="none" w:sz="0" w:space="0" w:color="auto"/>
            <w:bottom w:val="none" w:sz="0" w:space="0" w:color="auto"/>
            <w:right w:val="none" w:sz="0" w:space="0" w:color="auto"/>
          </w:divBdr>
        </w:div>
        <w:div w:id="1275206410">
          <w:marLeft w:val="0"/>
          <w:marRight w:val="0"/>
          <w:marTop w:val="0"/>
          <w:marBottom w:val="0"/>
          <w:divBdr>
            <w:top w:val="none" w:sz="0" w:space="0" w:color="auto"/>
            <w:left w:val="none" w:sz="0" w:space="0" w:color="auto"/>
            <w:bottom w:val="none" w:sz="0" w:space="0" w:color="auto"/>
            <w:right w:val="none" w:sz="0" w:space="0" w:color="auto"/>
          </w:divBdr>
        </w:div>
        <w:div w:id="1313867701">
          <w:marLeft w:val="0"/>
          <w:marRight w:val="0"/>
          <w:marTop w:val="0"/>
          <w:marBottom w:val="0"/>
          <w:divBdr>
            <w:top w:val="none" w:sz="0" w:space="0" w:color="auto"/>
            <w:left w:val="none" w:sz="0" w:space="0" w:color="auto"/>
            <w:bottom w:val="none" w:sz="0" w:space="0" w:color="auto"/>
            <w:right w:val="none" w:sz="0" w:space="0" w:color="auto"/>
          </w:divBdr>
        </w:div>
        <w:div w:id="1548764040">
          <w:marLeft w:val="0"/>
          <w:marRight w:val="0"/>
          <w:marTop w:val="0"/>
          <w:marBottom w:val="0"/>
          <w:divBdr>
            <w:top w:val="none" w:sz="0" w:space="0" w:color="auto"/>
            <w:left w:val="none" w:sz="0" w:space="0" w:color="auto"/>
            <w:bottom w:val="none" w:sz="0" w:space="0" w:color="auto"/>
            <w:right w:val="none" w:sz="0" w:space="0" w:color="auto"/>
          </w:divBdr>
        </w:div>
        <w:div w:id="1644037879">
          <w:marLeft w:val="0"/>
          <w:marRight w:val="0"/>
          <w:marTop w:val="0"/>
          <w:marBottom w:val="0"/>
          <w:divBdr>
            <w:top w:val="none" w:sz="0" w:space="0" w:color="auto"/>
            <w:left w:val="none" w:sz="0" w:space="0" w:color="auto"/>
            <w:bottom w:val="none" w:sz="0" w:space="0" w:color="auto"/>
            <w:right w:val="none" w:sz="0" w:space="0" w:color="auto"/>
          </w:divBdr>
        </w:div>
        <w:div w:id="1645115803">
          <w:marLeft w:val="0"/>
          <w:marRight w:val="0"/>
          <w:marTop w:val="0"/>
          <w:marBottom w:val="0"/>
          <w:divBdr>
            <w:top w:val="none" w:sz="0" w:space="0" w:color="auto"/>
            <w:left w:val="none" w:sz="0" w:space="0" w:color="auto"/>
            <w:bottom w:val="none" w:sz="0" w:space="0" w:color="auto"/>
            <w:right w:val="none" w:sz="0" w:space="0" w:color="auto"/>
          </w:divBdr>
        </w:div>
        <w:div w:id="1721898697">
          <w:marLeft w:val="0"/>
          <w:marRight w:val="0"/>
          <w:marTop w:val="0"/>
          <w:marBottom w:val="0"/>
          <w:divBdr>
            <w:top w:val="none" w:sz="0" w:space="0" w:color="auto"/>
            <w:left w:val="none" w:sz="0" w:space="0" w:color="auto"/>
            <w:bottom w:val="none" w:sz="0" w:space="0" w:color="auto"/>
            <w:right w:val="none" w:sz="0" w:space="0" w:color="auto"/>
          </w:divBdr>
        </w:div>
        <w:div w:id="1809129767">
          <w:marLeft w:val="0"/>
          <w:marRight w:val="0"/>
          <w:marTop w:val="0"/>
          <w:marBottom w:val="0"/>
          <w:divBdr>
            <w:top w:val="none" w:sz="0" w:space="0" w:color="auto"/>
            <w:left w:val="none" w:sz="0" w:space="0" w:color="auto"/>
            <w:bottom w:val="none" w:sz="0" w:space="0" w:color="auto"/>
            <w:right w:val="none" w:sz="0" w:space="0" w:color="auto"/>
          </w:divBdr>
        </w:div>
        <w:div w:id="1916696654">
          <w:marLeft w:val="0"/>
          <w:marRight w:val="0"/>
          <w:marTop w:val="0"/>
          <w:marBottom w:val="0"/>
          <w:divBdr>
            <w:top w:val="none" w:sz="0" w:space="0" w:color="auto"/>
            <w:left w:val="none" w:sz="0" w:space="0" w:color="auto"/>
            <w:bottom w:val="none" w:sz="0" w:space="0" w:color="auto"/>
            <w:right w:val="none" w:sz="0" w:space="0" w:color="auto"/>
          </w:divBdr>
        </w:div>
        <w:div w:id="1961762327">
          <w:marLeft w:val="0"/>
          <w:marRight w:val="0"/>
          <w:marTop w:val="0"/>
          <w:marBottom w:val="0"/>
          <w:divBdr>
            <w:top w:val="none" w:sz="0" w:space="0" w:color="auto"/>
            <w:left w:val="none" w:sz="0" w:space="0" w:color="auto"/>
            <w:bottom w:val="none" w:sz="0" w:space="0" w:color="auto"/>
            <w:right w:val="none" w:sz="0" w:space="0" w:color="auto"/>
          </w:divBdr>
        </w:div>
        <w:div w:id="1990550913">
          <w:marLeft w:val="0"/>
          <w:marRight w:val="0"/>
          <w:marTop w:val="0"/>
          <w:marBottom w:val="0"/>
          <w:divBdr>
            <w:top w:val="none" w:sz="0" w:space="0" w:color="auto"/>
            <w:left w:val="none" w:sz="0" w:space="0" w:color="auto"/>
            <w:bottom w:val="none" w:sz="0" w:space="0" w:color="auto"/>
            <w:right w:val="none" w:sz="0" w:space="0" w:color="auto"/>
          </w:divBdr>
        </w:div>
      </w:divsChild>
    </w:div>
    <w:div w:id="334191318">
      <w:bodyDiv w:val="1"/>
      <w:marLeft w:val="0"/>
      <w:marRight w:val="0"/>
      <w:marTop w:val="0"/>
      <w:marBottom w:val="0"/>
      <w:divBdr>
        <w:top w:val="none" w:sz="0" w:space="0" w:color="auto"/>
        <w:left w:val="none" w:sz="0" w:space="0" w:color="auto"/>
        <w:bottom w:val="none" w:sz="0" w:space="0" w:color="auto"/>
        <w:right w:val="none" w:sz="0" w:space="0" w:color="auto"/>
      </w:divBdr>
    </w:div>
    <w:div w:id="653412937">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855071038">
      <w:bodyDiv w:val="1"/>
      <w:marLeft w:val="0"/>
      <w:marRight w:val="0"/>
      <w:marTop w:val="0"/>
      <w:marBottom w:val="0"/>
      <w:divBdr>
        <w:top w:val="none" w:sz="0" w:space="0" w:color="auto"/>
        <w:left w:val="none" w:sz="0" w:space="0" w:color="auto"/>
        <w:bottom w:val="none" w:sz="0" w:space="0" w:color="auto"/>
        <w:right w:val="none" w:sz="0" w:space="0" w:color="auto"/>
      </w:divBdr>
      <w:divsChild>
        <w:div w:id="1621760807">
          <w:marLeft w:val="0"/>
          <w:marRight w:val="0"/>
          <w:marTop w:val="0"/>
          <w:marBottom w:val="0"/>
          <w:divBdr>
            <w:top w:val="none" w:sz="0" w:space="0" w:color="auto"/>
            <w:left w:val="none" w:sz="0" w:space="0" w:color="auto"/>
            <w:bottom w:val="none" w:sz="0" w:space="0" w:color="auto"/>
            <w:right w:val="none" w:sz="0" w:space="0" w:color="auto"/>
          </w:divBdr>
        </w:div>
      </w:divsChild>
    </w:div>
    <w:div w:id="1030684978">
      <w:bodyDiv w:val="1"/>
      <w:marLeft w:val="0"/>
      <w:marRight w:val="0"/>
      <w:marTop w:val="0"/>
      <w:marBottom w:val="0"/>
      <w:divBdr>
        <w:top w:val="none" w:sz="0" w:space="0" w:color="auto"/>
        <w:left w:val="none" w:sz="0" w:space="0" w:color="auto"/>
        <w:bottom w:val="none" w:sz="0" w:space="0" w:color="auto"/>
        <w:right w:val="none" w:sz="0" w:space="0" w:color="auto"/>
      </w:divBdr>
    </w:div>
    <w:div w:id="1045787049">
      <w:bodyDiv w:val="1"/>
      <w:marLeft w:val="0"/>
      <w:marRight w:val="0"/>
      <w:marTop w:val="0"/>
      <w:marBottom w:val="0"/>
      <w:divBdr>
        <w:top w:val="none" w:sz="0" w:space="0" w:color="auto"/>
        <w:left w:val="none" w:sz="0" w:space="0" w:color="auto"/>
        <w:bottom w:val="none" w:sz="0" w:space="0" w:color="auto"/>
        <w:right w:val="none" w:sz="0" w:space="0" w:color="auto"/>
      </w:divBdr>
    </w:div>
    <w:div w:id="1177234637">
      <w:bodyDiv w:val="1"/>
      <w:marLeft w:val="0"/>
      <w:marRight w:val="0"/>
      <w:marTop w:val="0"/>
      <w:marBottom w:val="0"/>
      <w:divBdr>
        <w:top w:val="none" w:sz="0" w:space="0" w:color="auto"/>
        <w:left w:val="none" w:sz="0" w:space="0" w:color="auto"/>
        <w:bottom w:val="none" w:sz="0" w:space="0" w:color="auto"/>
        <w:right w:val="none" w:sz="0" w:space="0" w:color="auto"/>
      </w:divBdr>
      <w:divsChild>
        <w:div w:id="76097517">
          <w:marLeft w:val="0"/>
          <w:marRight w:val="0"/>
          <w:marTop w:val="240"/>
          <w:marBottom w:val="0"/>
          <w:divBdr>
            <w:top w:val="none" w:sz="0" w:space="0" w:color="auto"/>
            <w:left w:val="none" w:sz="0" w:space="0" w:color="auto"/>
            <w:bottom w:val="none" w:sz="0" w:space="0" w:color="auto"/>
            <w:right w:val="none" w:sz="0" w:space="0" w:color="auto"/>
          </w:divBdr>
        </w:div>
        <w:div w:id="1142383371">
          <w:marLeft w:val="0"/>
          <w:marRight w:val="0"/>
          <w:marTop w:val="240"/>
          <w:marBottom w:val="0"/>
          <w:divBdr>
            <w:top w:val="none" w:sz="0" w:space="0" w:color="auto"/>
            <w:left w:val="none" w:sz="0" w:space="0" w:color="auto"/>
            <w:bottom w:val="none" w:sz="0" w:space="0" w:color="auto"/>
            <w:right w:val="none" w:sz="0" w:space="0" w:color="auto"/>
          </w:divBdr>
        </w:div>
      </w:divsChild>
    </w:div>
    <w:div w:id="1604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pportals.mk.gov.lv/legal_acts/60e50b96-e468-49e9-adaa-baf4c7d0154c" TargetMode="External"/><Relationship Id="rId4" Type="http://schemas.openxmlformats.org/officeDocument/2006/relationships/settings" Target="settings.xml"/><Relationship Id="rId9" Type="http://schemas.openxmlformats.org/officeDocument/2006/relationships/hyperlink" Target="https://likumi.lv/ta/id/361301-grozijumi-civilas-aizsardzibas-un-katastrofas-parvaldisanas-liku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91A4-C340-4E50-A9D0-ADCB5B84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8710</Words>
  <Characters>4966</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13649</CharactersWithSpaces>
  <SharedDoc>false</SharedDoc>
  <HLinks>
    <vt:vector size="114" baseType="variant">
      <vt:variant>
        <vt:i4>7602222</vt:i4>
      </vt:variant>
      <vt:variant>
        <vt:i4>54</vt:i4>
      </vt:variant>
      <vt:variant>
        <vt:i4>0</vt:i4>
      </vt:variant>
      <vt:variant>
        <vt:i4>5</vt:i4>
      </vt:variant>
      <vt:variant>
        <vt:lpwstr>https://likumi.lv/ta/id/347699-par-atvieglojumu-piemerosanu-nekustama-ipasuma-nodokla-maksatajiem-siguldas-novada/redakcijas-datums/2023/10/24</vt:lpwstr>
      </vt:variant>
      <vt:variant>
        <vt:lpwstr/>
      </vt:variant>
      <vt:variant>
        <vt:i4>4522077</vt:i4>
      </vt:variant>
      <vt:variant>
        <vt:i4>51</vt:i4>
      </vt:variant>
      <vt:variant>
        <vt:i4>0</vt:i4>
      </vt:variant>
      <vt:variant>
        <vt:i4>5</vt:i4>
      </vt:variant>
      <vt:variant>
        <vt:lpwstr>http://eur-lex.europa.eu/eli/reg/2013/1408/oj/?locale=LV</vt:lpwstr>
      </vt:variant>
      <vt:variant>
        <vt:lpwstr/>
      </vt:variant>
      <vt:variant>
        <vt:i4>4784193</vt:i4>
      </vt:variant>
      <vt:variant>
        <vt:i4>48</vt:i4>
      </vt:variant>
      <vt:variant>
        <vt:i4>0</vt:i4>
      </vt:variant>
      <vt:variant>
        <vt:i4>5</vt:i4>
      </vt:variant>
      <vt:variant>
        <vt:lpwstr>https://likumi.lv/ta/id/267199-komercdarbibas-atbalsta-kontroles-likums</vt:lpwstr>
      </vt:variant>
      <vt:variant>
        <vt:lpwstr>p5</vt:lpwstr>
      </vt:variant>
      <vt:variant>
        <vt:i4>8126513</vt:i4>
      </vt:variant>
      <vt:variant>
        <vt:i4>45</vt:i4>
      </vt:variant>
      <vt:variant>
        <vt:i4>0</vt:i4>
      </vt:variant>
      <vt:variant>
        <vt:i4>5</vt:i4>
      </vt:variant>
      <vt:variant>
        <vt:lpwstr>https://likumi.lv/ta/id/267199-komercdarbibas-atbalsta-kontroles-likums</vt:lpwstr>
      </vt:variant>
      <vt:variant>
        <vt:lpwstr/>
      </vt:variant>
      <vt:variant>
        <vt:i4>6094858</vt:i4>
      </vt:variant>
      <vt:variant>
        <vt:i4>42</vt:i4>
      </vt:variant>
      <vt:variant>
        <vt:i4>0</vt:i4>
      </vt:variant>
      <vt:variant>
        <vt:i4>5</vt:i4>
      </vt:variant>
      <vt:variant>
        <vt:lpwstr>https://likumi.lv/ta/id/43913-par-nekustama-ipasuma-nodokli</vt:lpwstr>
      </vt:variant>
      <vt:variant>
        <vt:lpwstr>p5</vt:lpwstr>
      </vt:variant>
      <vt:variant>
        <vt:i4>6815866</vt:i4>
      </vt:variant>
      <vt:variant>
        <vt:i4>39</vt:i4>
      </vt:variant>
      <vt:variant>
        <vt:i4>0</vt:i4>
      </vt:variant>
      <vt:variant>
        <vt:i4>5</vt:i4>
      </vt:variant>
      <vt:variant>
        <vt:lpwstr>https://likumi.lv/ta/id/43913-par-nekustama-ipasuma-nodokli</vt:lpwstr>
      </vt:variant>
      <vt:variant>
        <vt:lpwstr/>
      </vt:variant>
      <vt:variant>
        <vt:i4>4522077</vt:i4>
      </vt:variant>
      <vt:variant>
        <vt:i4>36</vt:i4>
      </vt:variant>
      <vt:variant>
        <vt:i4>0</vt:i4>
      </vt:variant>
      <vt:variant>
        <vt:i4>5</vt:i4>
      </vt:variant>
      <vt:variant>
        <vt:lpwstr>http://eur-lex.europa.eu/eli/reg/2013/1408/oj/?locale=LV</vt:lpwstr>
      </vt:variant>
      <vt:variant>
        <vt:lpwstr/>
      </vt:variant>
      <vt:variant>
        <vt:i4>4522077</vt:i4>
      </vt:variant>
      <vt:variant>
        <vt:i4>33</vt:i4>
      </vt:variant>
      <vt:variant>
        <vt:i4>0</vt:i4>
      </vt:variant>
      <vt:variant>
        <vt:i4>5</vt:i4>
      </vt:variant>
      <vt:variant>
        <vt:lpwstr>http://eur-lex.europa.eu/eli/reg/2013/1408/oj/?locale=LV</vt:lpwstr>
      </vt:variant>
      <vt:variant>
        <vt:lpwstr/>
      </vt:variant>
      <vt:variant>
        <vt:i4>4522077</vt:i4>
      </vt:variant>
      <vt:variant>
        <vt:i4>30</vt:i4>
      </vt:variant>
      <vt:variant>
        <vt:i4>0</vt:i4>
      </vt:variant>
      <vt:variant>
        <vt:i4>5</vt:i4>
      </vt:variant>
      <vt:variant>
        <vt:lpwstr>http://eur-lex.europa.eu/eli/reg/2013/1408/oj/?locale=LV</vt:lpwstr>
      </vt:variant>
      <vt:variant>
        <vt:lpwstr/>
      </vt:variant>
      <vt:variant>
        <vt:i4>4522077</vt:i4>
      </vt:variant>
      <vt:variant>
        <vt:i4>27</vt:i4>
      </vt:variant>
      <vt:variant>
        <vt:i4>0</vt:i4>
      </vt:variant>
      <vt:variant>
        <vt:i4>5</vt:i4>
      </vt:variant>
      <vt:variant>
        <vt:lpwstr>http://eur-lex.europa.eu/eli/reg/2013/1408/oj/?locale=LV</vt:lpwstr>
      </vt:variant>
      <vt:variant>
        <vt:lpwstr/>
      </vt:variant>
      <vt:variant>
        <vt:i4>4522077</vt:i4>
      </vt:variant>
      <vt:variant>
        <vt:i4>24</vt:i4>
      </vt:variant>
      <vt:variant>
        <vt:i4>0</vt:i4>
      </vt:variant>
      <vt:variant>
        <vt:i4>5</vt:i4>
      </vt:variant>
      <vt:variant>
        <vt:lpwstr>http://eur-lex.europa.eu/eli/reg/2013/1408/oj/?locale=LV</vt:lpwstr>
      </vt:variant>
      <vt:variant>
        <vt:lpwstr/>
      </vt:variant>
      <vt:variant>
        <vt:i4>4522077</vt:i4>
      </vt:variant>
      <vt:variant>
        <vt:i4>21</vt:i4>
      </vt:variant>
      <vt:variant>
        <vt:i4>0</vt:i4>
      </vt:variant>
      <vt:variant>
        <vt:i4>5</vt:i4>
      </vt:variant>
      <vt:variant>
        <vt:lpwstr>http://eur-lex.europa.eu/eli/reg/2013/1408/oj/?locale=LV</vt:lpwstr>
      </vt:variant>
      <vt:variant>
        <vt:lpwstr/>
      </vt:variant>
      <vt:variant>
        <vt:i4>4522077</vt:i4>
      </vt:variant>
      <vt:variant>
        <vt:i4>18</vt:i4>
      </vt:variant>
      <vt:variant>
        <vt:i4>0</vt:i4>
      </vt:variant>
      <vt:variant>
        <vt:i4>5</vt:i4>
      </vt:variant>
      <vt:variant>
        <vt:lpwstr>http://eur-lex.europa.eu/eli/reg/2013/1408/oj/?locale=LV</vt:lpwstr>
      </vt:variant>
      <vt:variant>
        <vt:lpwstr/>
      </vt:variant>
      <vt:variant>
        <vt:i4>4522077</vt:i4>
      </vt:variant>
      <vt:variant>
        <vt:i4>15</vt:i4>
      </vt:variant>
      <vt:variant>
        <vt:i4>0</vt:i4>
      </vt:variant>
      <vt:variant>
        <vt:i4>5</vt:i4>
      </vt:variant>
      <vt:variant>
        <vt:lpwstr>http://eur-lex.europa.eu/eli/reg/2013/1408/oj/?locale=LV</vt:lpwstr>
      </vt:variant>
      <vt:variant>
        <vt:lpwstr/>
      </vt:variant>
      <vt:variant>
        <vt:i4>4522077</vt:i4>
      </vt:variant>
      <vt:variant>
        <vt:i4>12</vt:i4>
      </vt:variant>
      <vt:variant>
        <vt:i4>0</vt:i4>
      </vt:variant>
      <vt:variant>
        <vt:i4>5</vt:i4>
      </vt:variant>
      <vt:variant>
        <vt:lpwstr>http://eur-lex.europa.eu/eli/reg/2013/1408/oj/?locale=LV</vt:lpwstr>
      </vt:variant>
      <vt:variant>
        <vt:lpwstr/>
      </vt:variant>
      <vt:variant>
        <vt:i4>4522077</vt:i4>
      </vt:variant>
      <vt:variant>
        <vt:i4>9</vt:i4>
      </vt:variant>
      <vt:variant>
        <vt:i4>0</vt:i4>
      </vt:variant>
      <vt:variant>
        <vt:i4>5</vt:i4>
      </vt:variant>
      <vt:variant>
        <vt:lpwstr>http://eur-lex.europa.eu/eli/reg/2013/1408/oj/?locale=LV</vt:lpwstr>
      </vt:variant>
      <vt:variant>
        <vt:lpwstr/>
      </vt:variant>
      <vt:variant>
        <vt:i4>6815866</vt:i4>
      </vt:variant>
      <vt:variant>
        <vt:i4>6</vt:i4>
      </vt:variant>
      <vt:variant>
        <vt:i4>0</vt:i4>
      </vt:variant>
      <vt:variant>
        <vt:i4>5</vt:i4>
      </vt:variant>
      <vt:variant>
        <vt:lpwstr>https://likumi.lv/ta/id/43913-par-nekustama-ipasuma-nodokli</vt:lpwstr>
      </vt:variant>
      <vt:variant>
        <vt:lpwstr/>
      </vt:variant>
      <vt:variant>
        <vt:i4>6094858</vt:i4>
      </vt:variant>
      <vt:variant>
        <vt:i4>3</vt:i4>
      </vt:variant>
      <vt:variant>
        <vt:i4>0</vt:i4>
      </vt:variant>
      <vt:variant>
        <vt:i4>5</vt:i4>
      </vt:variant>
      <vt:variant>
        <vt:lpwstr>https://likumi.lv/ta/id/43913-par-nekustama-ipasuma-nodokli</vt:lpwstr>
      </vt:variant>
      <vt:variant>
        <vt:lpwstr>p5</vt:lpwstr>
      </vt:variant>
      <vt:variant>
        <vt:i4>6815866</vt:i4>
      </vt:variant>
      <vt:variant>
        <vt:i4>0</vt:i4>
      </vt:variant>
      <vt:variant>
        <vt:i4>0</vt:i4>
      </vt:variant>
      <vt:variant>
        <vt:i4>5</vt:i4>
      </vt:variant>
      <vt:variant>
        <vt:lpwstr>https://likumi.lv/ta/id/43913-par-nekustama-ipasuma-nodokli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Aivija Zerne</dc:creator>
  <cp:keywords/>
  <dc:description/>
  <cp:lastModifiedBy>Inese Ģērmane</cp:lastModifiedBy>
  <cp:revision>5</cp:revision>
  <dcterms:created xsi:type="dcterms:W3CDTF">2025-07-19T17:20:00Z</dcterms:created>
  <dcterms:modified xsi:type="dcterms:W3CDTF">2025-07-19T17:23:00Z</dcterms:modified>
</cp:coreProperties>
</file>